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D97A" w14:textId="77777777" w:rsidR="00F70778" w:rsidRPr="00692434" w:rsidRDefault="00367E91" w:rsidP="00106788">
      <w:pPr>
        <w:pStyle w:val="Heading"/>
      </w:pPr>
      <w:r>
        <w:rPr>
          <w:noProof/>
        </w:rPr>
        <w:t>SECTION 1</w:t>
      </w:r>
      <w:r w:rsidRPr="00692434">
        <w:t xml:space="preserve">: </w:t>
      </w:r>
      <w:r>
        <w:rPr>
          <w:noProof/>
        </w:rPr>
        <w:t>IDENTIFICATION</w:t>
      </w:r>
    </w:p>
    <w:p w14:paraId="7A2EF1B0" w14:textId="77777777" w:rsidR="00F70778" w:rsidRPr="00692434" w:rsidRDefault="00367E91" w:rsidP="00F70778">
      <w:pPr>
        <w:pStyle w:val="Subheading"/>
        <w:tabs>
          <w:tab w:val="left" w:pos="709"/>
          <w:tab w:val="left" w:pos="1418"/>
          <w:tab w:val="left" w:pos="2127"/>
          <w:tab w:val="left" w:pos="2836"/>
          <w:tab w:val="right" w:pos="9026"/>
        </w:tabs>
        <w:outlineLvl w:val="0"/>
        <w:rPr>
          <w:rFonts w:ascii="Times New Roman" w:hAnsi="Times New Roman" w:cs="Times New Roman"/>
          <w:u w:val="single"/>
        </w:rPr>
      </w:pPr>
      <w:r>
        <w:rPr>
          <w:rFonts w:cs="Times New Roman"/>
          <w:noProof/>
          <w:szCs w:val="20"/>
        </w:rPr>
        <w:t>1.1.       Product Identifier</w:t>
      </w:r>
    </w:p>
    <w:tbl>
      <w:tblPr>
        <w:tblW w:w="10642" w:type="dxa"/>
        <w:tblInd w:w="-4" w:type="dxa"/>
        <w:tblLayout w:type="fixed"/>
        <w:tblLook w:val="04A0" w:firstRow="1" w:lastRow="0" w:firstColumn="1" w:lastColumn="0" w:noHBand="0" w:noVBand="1"/>
      </w:tblPr>
      <w:tblGrid>
        <w:gridCol w:w="10642"/>
      </w:tblGrid>
      <w:tr w:rsidR="00801A97" w14:paraId="33B0AF1F" w14:textId="77777777" w:rsidTr="00F70778">
        <w:trPr>
          <w:trHeight w:val="171"/>
        </w:trPr>
        <w:tc>
          <w:tcPr>
            <w:tcW w:w="10642" w:type="dxa"/>
          </w:tcPr>
          <w:p w14:paraId="75FADB01" w14:textId="77777777" w:rsidR="00F70778" w:rsidRPr="00692434" w:rsidRDefault="00367E91" w:rsidP="00F70778">
            <w:pPr>
              <w:pStyle w:val="Body-USTemplate"/>
              <w:rPr>
                <w:b/>
              </w:rPr>
            </w:pPr>
            <w:r>
              <w:rPr>
                <w:rStyle w:val="FieldName-USTemplateChar"/>
                <w:noProof/>
              </w:rPr>
              <w:t>Product Form</w:t>
            </w:r>
            <w:r w:rsidRPr="00D7417D">
              <w:rPr>
                <w:rStyle w:val="FieldName-USTemplateChar"/>
              </w:rPr>
              <w:t>:</w:t>
            </w:r>
            <w:r w:rsidRPr="00692434">
              <w:rPr>
                <w:b/>
              </w:rPr>
              <w:t xml:space="preserve"> </w:t>
            </w:r>
            <w:r w:rsidRPr="0069501A">
              <w:rPr>
                <w:rStyle w:val="Body-USTemplateChar"/>
                <w:noProof/>
              </w:rPr>
              <w:t>Article</w:t>
            </w:r>
          </w:p>
        </w:tc>
      </w:tr>
      <w:tr w:rsidR="00801A97" w14:paraId="222975FF" w14:textId="77777777" w:rsidTr="00F70778">
        <w:trPr>
          <w:trHeight w:val="60"/>
        </w:trPr>
        <w:tc>
          <w:tcPr>
            <w:tcW w:w="10642" w:type="dxa"/>
          </w:tcPr>
          <w:p w14:paraId="1C3B188C" w14:textId="77777777" w:rsidR="00F70778" w:rsidRPr="00692434" w:rsidRDefault="00367E91" w:rsidP="00F70778">
            <w:pPr>
              <w:pStyle w:val="Body-USTemplate"/>
            </w:pPr>
            <w:r>
              <w:rPr>
                <w:rStyle w:val="FieldName-USTemplateChar"/>
                <w:noProof/>
              </w:rPr>
              <w:t>Product Name</w:t>
            </w:r>
            <w:r w:rsidRPr="0069501A">
              <w:rPr>
                <w:rStyle w:val="FieldName-USTemplateChar"/>
              </w:rPr>
              <w:t>:</w:t>
            </w:r>
            <w:r w:rsidRPr="0069501A">
              <w:t xml:space="preserve"> </w:t>
            </w:r>
            <w:r>
              <w:rPr>
                <w:rStyle w:val="Body-USTemplateChar"/>
                <w:noProof/>
              </w:rPr>
              <w:t>Diamond Abrasive Products</w:t>
            </w:r>
          </w:p>
        </w:tc>
      </w:tr>
      <w:tr w:rsidR="00801A97" w14:paraId="4889D78C" w14:textId="77777777" w:rsidTr="00F70778">
        <w:trPr>
          <w:trHeight w:val="189"/>
        </w:trPr>
        <w:tc>
          <w:tcPr>
            <w:tcW w:w="10642" w:type="dxa"/>
          </w:tcPr>
          <w:p w14:paraId="2BA087E3" w14:textId="77777777" w:rsidR="00F70778" w:rsidRPr="00692434" w:rsidRDefault="00367E91" w:rsidP="00F70778">
            <w:pPr>
              <w:pStyle w:val="Body-USTemplate"/>
              <w:rPr>
                <w:b/>
              </w:rPr>
            </w:pPr>
            <w:r>
              <w:rPr>
                <w:rStyle w:val="FieldName-USTemplateChar"/>
                <w:noProof/>
              </w:rPr>
              <w:t>Product Code</w:t>
            </w:r>
            <w:r w:rsidRPr="0069501A">
              <w:rPr>
                <w:rStyle w:val="FieldName-USTemplateChar"/>
              </w:rPr>
              <w:t>:</w:t>
            </w:r>
            <w:r w:rsidRPr="00692434">
              <w:rPr>
                <w:b/>
              </w:rPr>
              <w:t xml:space="preserve"> </w:t>
            </w:r>
            <w:r w:rsidRPr="00692434">
              <w:rPr>
                <w:noProof/>
              </w:rPr>
              <w:t>MXD</w:t>
            </w:r>
          </w:p>
        </w:tc>
      </w:tr>
    </w:tbl>
    <w:p w14:paraId="6B1EE5A8" w14:textId="77777777" w:rsidR="00F70778" w:rsidRPr="00C74A67" w:rsidRDefault="00367E91" w:rsidP="00F70778">
      <w:pPr>
        <w:pStyle w:val="Subheading"/>
        <w:outlineLvl w:val="0"/>
        <w:rPr>
          <w:rStyle w:val="Body-USTemplateChar"/>
          <w:b w:val="0"/>
          <w:sz w:val="20"/>
        </w:rPr>
      </w:pPr>
      <w:r>
        <w:rPr>
          <w:rFonts w:cs="Times New Roman"/>
          <w:noProof/>
          <w:szCs w:val="20"/>
        </w:rPr>
        <w:t>1.2.       Intended Use of the Product</w:t>
      </w:r>
      <w:r w:rsidRPr="00C74A67">
        <w:rPr>
          <w:rFonts w:cs="Times New Roman"/>
          <w:b w:val="0"/>
          <w:sz w:val="20"/>
          <w:szCs w:val="20"/>
        </w:rPr>
        <w:t xml:space="preserve"> </w:t>
      </w:r>
      <w:r w:rsidRPr="00C74A67">
        <w:rPr>
          <w:rStyle w:val="Body-USTemplateChar"/>
          <w:b w:val="0"/>
          <w:sz w:val="20"/>
        </w:rPr>
        <w:t xml:space="preserve"> </w:t>
      </w:r>
      <w:bookmarkStart w:id="0" w:name="exess_bm01__NO_RELEVANT_DATA"/>
    </w:p>
    <w:tbl>
      <w:tblPr>
        <w:tblW w:w="10642" w:type="dxa"/>
        <w:tblInd w:w="-4" w:type="dxa"/>
        <w:tblLayout w:type="fixed"/>
        <w:tblLook w:val="04A0" w:firstRow="1" w:lastRow="0" w:firstColumn="1" w:lastColumn="0" w:noHBand="0" w:noVBand="1"/>
      </w:tblPr>
      <w:tblGrid>
        <w:gridCol w:w="10642"/>
      </w:tblGrid>
      <w:tr w:rsidR="00801A97" w14:paraId="64C77A11" w14:textId="77777777" w:rsidTr="00F70778">
        <w:trPr>
          <w:trHeight w:val="162"/>
        </w:trPr>
        <w:tc>
          <w:tcPr>
            <w:tcW w:w="10642" w:type="dxa"/>
          </w:tcPr>
          <w:p w14:paraId="1B5D4908" w14:textId="77777777" w:rsidR="00F70778" w:rsidRPr="00692434" w:rsidRDefault="00367E91" w:rsidP="00F70778">
            <w:pPr>
              <w:pStyle w:val="Body-USTemplate"/>
            </w:pPr>
            <w:r>
              <w:rPr>
                <w:rStyle w:val="FieldName-USTemplateChar"/>
                <w:noProof/>
              </w:rPr>
              <w:t>Use of the Substance/Mixture</w:t>
            </w:r>
            <w:r w:rsidRPr="006B2803">
              <w:rPr>
                <w:rStyle w:val="FieldName-USTemplateChar"/>
              </w:rPr>
              <w:t>:</w:t>
            </w:r>
            <w:r w:rsidRPr="00692434">
              <w:t xml:space="preserve"> </w:t>
            </w:r>
            <w:r w:rsidRPr="00692434">
              <w:rPr>
                <w:noProof/>
              </w:rPr>
              <w:t>Sanding</w:t>
            </w:r>
          </w:p>
        </w:tc>
      </w:tr>
    </w:tbl>
    <w:bookmarkEnd w:id="0"/>
    <w:p w14:paraId="53A2C6ED" w14:textId="77777777" w:rsidR="00F70778" w:rsidRPr="00692434" w:rsidRDefault="00367E91" w:rsidP="00F70778">
      <w:pPr>
        <w:pStyle w:val="Subheading"/>
        <w:outlineLvl w:val="0"/>
        <w:rPr>
          <w:szCs w:val="20"/>
        </w:rPr>
      </w:pPr>
      <w:r w:rsidRPr="00692434">
        <w:rPr>
          <w:rFonts w:cs="Times New Roman"/>
          <w:noProof/>
          <w:szCs w:val="20"/>
        </w:rPr>
        <w:t>1.3.       Name, Address, and Telephone of the Responsible Party</w:t>
      </w:r>
    </w:p>
    <w:tbl>
      <w:tblPr>
        <w:tblW w:w="4909" w:type="pct"/>
        <w:tblLayout w:type="fixed"/>
        <w:tblLook w:val="04A0" w:firstRow="1" w:lastRow="0" w:firstColumn="1" w:lastColumn="0" w:noHBand="0" w:noVBand="1"/>
      </w:tblPr>
      <w:tblGrid>
        <w:gridCol w:w="5270"/>
        <w:gridCol w:w="5157"/>
      </w:tblGrid>
      <w:tr w:rsidR="00801A97" w14:paraId="69BD9064" w14:textId="77777777" w:rsidTr="00F70778">
        <w:trPr>
          <w:trHeight w:val="801"/>
        </w:trPr>
        <w:tc>
          <w:tcPr>
            <w:tcW w:w="2527" w:type="pct"/>
            <w:shd w:val="clear" w:color="auto" w:fill="auto"/>
          </w:tcPr>
          <w:p w14:paraId="26B64964" w14:textId="77777777" w:rsidR="00F70778" w:rsidRPr="007710DA" w:rsidRDefault="00367E91" w:rsidP="00F70778">
            <w:pPr>
              <w:pStyle w:val="Body-USTemplate"/>
              <w:rPr>
                <w:rStyle w:val="FieldName-USTemplateChar"/>
                <w:b w:val="0"/>
              </w:rPr>
            </w:pPr>
            <w:r w:rsidRPr="00961C10">
              <w:rPr>
                <w:rStyle w:val="FieldName-USTemplateChar"/>
                <w:noProof/>
              </w:rPr>
              <w:t>Company</w:t>
            </w:r>
            <w:r w:rsidRPr="007710DA">
              <w:rPr>
                <w:rStyle w:val="FieldName-USTemplateChar"/>
                <w:b w:val="0"/>
              </w:rPr>
              <w:t xml:space="preserve">   </w:t>
            </w:r>
          </w:p>
          <w:p w14:paraId="3A2A4C42" w14:textId="77777777" w:rsidR="00F70778" w:rsidRPr="00692434" w:rsidRDefault="00367E91" w:rsidP="00F70778">
            <w:pPr>
              <w:pStyle w:val="Body-USTemplate"/>
            </w:pPr>
            <w:r w:rsidRPr="00692434">
              <w:rPr>
                <w:noProof/>
              </w:rPr>
              <w:t>Micro-Surface Finishing Products, Inc.</w:t>
            </w:r>
            <w:r w:rsidRPr="00692434">
              <w:rPr>
                <w:noProof/>
              </w:rPr>
              <w:br/>
              <w:t>1217 W 3rd St</w:t>
            </w:r>
            <w:r w:rsidRPr="00692434">
              <w:rPr>
                <w:noProof/>
              </w:rPr>
              <w:br/>
              <w:t>PO Box 70</w:t>
            </w:r>
            <w:r w:rsidRPr="00692434">
              <w:rPr>
                <w:noProof/>
              </w:rPr>
              <w:br/>
              <w:t>Wilton IA 52778</w:t>
            </w:r>
            <w:r w:rsidRPr="00692434">
              <w:rPr>
                <w:noProof/>
              </w:rPr>
              <w:tab/>
            </w:r>
            <w:r w:rsidRPr="00692434">
              <w:rPr>
                <w:noProof/>
              </w:rPr>
              <w:br/>
              <w:t xml:space="preserve">563.732.3240   </w:t>
            </w:r>
            <w:r w:rsidRPr="00692434">
              <w:rPr>
                <w:noProof/>
              </w:rPr>
              <w:br/>
              <w:t>www.micro-surface.com</w:t>
            </w:r>
          </w:p>
        </w:tc>
        <w:tc>
          <w:tcPr>
            <w:tcW w:w="2473" w:type="pct"/>
            <w:shd w:val="clear" w:color="auto" w:fill="auto"/>
          </w:tcPr>
          <w:p w14:paraId="03BC4C08" w14:textId="77777777" w:rsidR="00F70778" w:rsidRPr="00692434" w:rsidRDefault="00F70778" w:rsidP="00F70778">
            <w:pPr>
              <w:pStyle w:val="Body-USTemplate"/>
            </w:pPr>
          </w:p>
        </w:tc>
      </w:tr>
    </w:tbl>
    <w:p w14:paraId="28594317" w14:textId="77777777" w:rsidR="00F70778" w:rsidRPr="00C74A67" w:rsidRDefault="00367E91" w:rsidP="00F70778">
      <w:pPr>
        <w:pStyle w:val="Subheading"/>
        <w:outlineLvl w:val="0"/>
        <w:rPr>
          <w:rStyle w:val="Body-USTemplateChar"/>
          <w:b w:val="0"/>
          <w:sz w:val="20"/>
        </w:rPr>
      </w:pPr>
      <w:r>
        <w:rPr>
          <w:rFonts w:cs="Times New Roman"/>
          <w:noProof/>
          <w:szCs w:val="20"/>
        </w:rPr>
        <w:t>1.4.       Emergency Telephone Number</w:t>
      </w:r>
      <w:r w:rsidRPr="00C74A67">
        <w:rPr>
          <w:rStyle w:val="Body-USTemplateChar"/>
          <w:b w:val="0"/>
          <w:sz w:val="20"/>
        </w:rPr>
        <w:t xml:space="preserve">  </w:t>
      </w:r>
      <w:bookmarkStart w:id="1" w:name="exess_bm68__NO_RELEVANT_DATA"/>
    </w:p>
    <w:p w14:paraId="036F9F61" w14:textId="77777777" w:rsidR="00F70778" w:rsidRPr="00692434" w:rsidRDefault="00F70778" w:rsidP="00F70778">
      <w:pPr>
        <w:pStyle w:val="SpacingBeforeSubheading"/>
      </w:pPr>
    </w:p>
    <w:tbl>
      <w:tblPr>
        <w:tblW w:w="0" w:type="auto"/>
        <w:tblInd w:w="-4" w:type="dxa"/>
        <w:tblLayout w:type="fixed"/>
        <w:tblLook w:val="04A0" w:firstRow="1" w:lastRow="0" w:firstColumn="1" w:lastColumn="0" w:noHBand="0" w:noVBand="1"/>
      </w:tblPr>
      <w:tblGrid>
        <w:gridCol w:w="3656"/>
        <w:gridCol w:w="160"/>
        <w:gridCol w:w="6826"/>
      </w:tblGrid>
      <w:tr w:rsidR="00801A97" w14:paraId="365C8071" w14:textId="77777777" w:rsidTr="00F70778">
        <w:trPr>
          <w:trHeight w:val="81"/>
        </w:trPr>
        <w:tc>
          <w:tcPr>
            <w:tcW w:w="3656" w:type="dxa"/>
          </w:tcPr>
          <w:p w14:paraId="6C41ED6E" w14:textId="77777777" w:rsidR="00F70778" w:rsidRPr="0096413C" w:rsidRDefault="00367E91" w:rsidP="00F70778">
            <w:pPr>
              <w:pStyle w:val="FieldName-USTemplate"/>
            </w:pPr>
            <w:r w:rsidRPr="0096413C">
              <w:rPr>
                <w:rStyle w:val="FieldName-USTemplateChar"/>
                <w:b/>
                <w:noProof/>
              </w:rPr>
              <w:t>Emergency Number</w:t>
            </w:r>
          </w:p>
        </w:tc>
        <w:tc>
          <w:tcPr>
            <w:tcW w:w="160" w:type="dxa"/>
            <w:tcMar>
              <w:left w:w="0" w:type="dxa"/>
              <w:right w:w="0" w:type="dxa"/>
            </w:tcMar>
          </w:tcPr>
          <w:p w14:paraId="383E80B5" w14:textId="77777777" w:rsidR="00F70778" w:rsidRPr="00A86B0A" w:rsidRDefault="00367E91" w:rsidP="00F70778">
            <w:pPr>
              <w:pStyle w:val="FieldName-USTemplate"/>
            </w:pPr>
            <w:r w:rsidRPr="00A86B0A">
              <w:t>:</w:t>
            </w:r>
          </w:p>
        </w:tc>
        <w:tc>
          <w:tcPr>
            <w:tcW w:w="6826" w:type="dxa"/>
            <w:tcMar>
              <w:left w:w="0" w:type="dxa"/>
            </w:tcMar>
          </w:tcPr>
          <w:p w14:paraId="50DC8163" w14:textId="77777777" w:rsidR="00F70778" w:rsidRPr="00A86B0A" w:rsidRDefault="00367E91" w:rsidP="00F70778">
            <w:pPr>
              <w:pStyle w:val="Body-USTemplate"/>
            </w:pPr>
            <w:r w:rsidRPr="00A86B0A">
              <w:rPr>
                <w:noProof/>
              </w:rPr>
              <w:t>563.732.3240</w:t>
            </w:r>
          </w:p>
        </w:tc>
      </w:tr>
    </w:tbl>
    <w:bookmarkEnd w:id="1"/>
    <w:p w14:paraId="15B841D9" w14:textId="77777777" w:rsidR="00F70778" w:rsidRPr="00692434" w:rsidRDefault="00367E91" w:rsidP="00F70778">
      <w:pPr>
        <w:pStyle w:val="Heading"/>
        <w:spacing w:before="0"/>
        <w:ind w:left="-90" w:right="90"/>
        <w:rPr>
          <w:sz w:val="24"/>
          <w:szCs w:val="24"/>
          <w:lang w:val="en-US"/>
        </w:rPr>
      </w:pPr>
      <w:r w:rsidRPr="00692434">
        <w:rPr>
          <w:noProof/>
          <w:sz w:val="24"/>
          <w:szCs w:val="24"/>
          <w:lang w:val="en-US"/>
        </w:rPr>
        <w:t>SECTION 2</w:t>
      </w:r>
      <w:r w:rsidRPr="00692434">
        <w:rPr>
          <w:sz w:val="24"/>
          <w:szCs w:val="24"/>
          <w:lang w:val="en-US"/>
        </w:rPr>
        <w:t xml:space="preserve">: </w:t>
      </w:r>
      <w:r w:rsidRPr="00692434">
        <w:rPr>
          <w:noProof/>
          <w:sz w:val="24"/>
          <w:szCs w:val="24"/>
          <w:lang w:val="en-US"/>
        </w:rPr>
        <w:t>HAZARDS IDENTIFICATION</w:t>
      </w:r>
    </w:p>
    <w:p w14:paraId="58C2F0A8" w14:textId="77777777" w:rsidR="00F70778" w:rsidRDefault="00367E91" w:rsidP="00F70778">
      <w:pPr>
        <w:pStyle w:val="Subheading"/>
        <w:outlineLvl w:val="0"/>
        <w:rPr>
          <w:szCs w:val="20"/>
        </w:rPr>
      </w:pPr>
      <w:r>
        <w:rPr>
          <w:rFonts w:cs="Times New Roman"/>
          <w:noProof/>
          <w:szCs w:val="20"/>
        </w:rPr>
        <w:t>2.1.       Classification of the Substance or Mixture</w:t>
      </w:r>
    </w:p>
    <w:p w14:paraId="49973A2B" w14:textId="77777777" w:rsidR="00F70778" w:rsidRPr="00692434" w:rsidRDefault="00367E91" w:rsidP="00F70778">
      <w:pPr>
        <w:pStyle w:val="Body-USTemplate"/>
      </w:pPr>
      <w:r>
        <w:rPr>
          <w:noProof/>
        </w:rPr>
        <w:t>Not classified</w:t>
      </w:r>
    </w:p>
    <w:p w14:paraId="499F54FE" w14:textId="77777777" w:rsidR="00F70778" w:rsidRPr="00692434" w:rsidRDefault="00367E91" w:rsidP="00F70778">
      <w:pPr>
        <w:pStyle w:val="Subheading"/>
        <w:outlineLvl w:val="0"/>
        <w:rPr>
          <w:szCs w:val="20"/>
        </w:rPr>
      </w:pPr>
      <w:r>
        <w:rPr>
          <w:rFonts w:cs="Times New Roman"/>
          <w:noProof/>
          <w:szCs w:val="20"/>
        </w:rPr>
        <w:t>2.2.       Label Elements</w:t>
      </w:r>
    </w:p>
    <w:p w14:paraId="008C7828" w14:textId="77777777" w:rsidR="00F70778" w:rsidRPr="00692434" w:rsidRDefault="00367E91" w:rsidP="00F70778">
      <w:pPr>
        <w:pStyle w:val="Subsubheading"/>
        <w:spacing w:before="0" w:after="0"/>
        <w:outlineLvl w:val="0"/>
        <w:rPr>
          <w:szCs w:val="20"/>
          <w:lang w:val="en-US"/>
        </w:rPr>
      </w:pPr>
      <w:r>
        <w:rPr>
          <w:rFonts w:cs="Times New Roman"/>
          <w:noProof/>
          <w:szCs w:val="20"/>
        </w:rPr>
        <w:t>GHS-US Labeling</w:t>
      </w:r>
    </w:p>
    <w:p w14:paraId="27EA4EE1" w14:textId="77777777" w:rsidR="00F70778" w:rsidRPr="00692434" w:rsidRDefault="00367E91" w:rsidP="00F70778">
      <w:pPr>
        <w:pStyle w:val="Body-USTemplate"/>
      </w:pPr>
      <w:r w:rsidRPr="00692434">
        <w:t>No labeling applicable according to 29 CFR 1910.1200.</w:t>
      </w:r>
    </w:p>
    <w:p w14:paraId="62E0D7FE" w14:textId="77777777" w:rsidR="00F70778" w:rsidRDefault="00367E91" w:rsidP="00F70778">
      <w:pPr>
        <w:pStyle w:val="Subheading"/>
        <w:outlineLvl w:val="0"/>
        <w:rPr>
          <w:b w:val="0"/>
          <w:sz w:val="20"/>
          <w:szCs w:val="20"/>
        </w:rPr>
      </w:pPr>
      <w:r>
        <w:rPr>
          <w:rFonts w:cs="Times New Roman"/>
          <w:noProof/>
          <w:szCs w:val="20"/>
        </w:rPr>
        <w:t>2.3.       Other Hazards</w:t>
      </w:r>
      <w:r w:rsidRPr="007E2CA9">
        <w:rPr>
          <w:b w:val="0"/>
          <w:sz w:val="20"/>
          <w:szCs w:val="20"/>
        </w:rPr>
        <w:t xml:space="preserve">  </w:t>
      </w:r>
    </w:p>
    <w:p w14:paraId="66CB10D6" w14:textId="77777777" w:rsidR="00F70778" w:rsidRPr="007E2CA9" w:rsidRDefault="00367E91" w:rsidP="00015315">
      <w:pPr>
        <w:pStyle w:val="Body-USTemplate"/>
      </w:pPr>
      <w:r w:rsidRPr="00692434">
        <w:rPr>
          <w:noProof/>
        </w:rPr>
        <w:t>Within the meaning of the OSHA Hazard Communication Standard [29 CFR 1910.1200]: this mixture is not considered a hazard when used in a manner which is consistent with the labeled directions. This mixture is considered an article in its final form. This SDS covers the hazards and information of the materials contained within the article, in the event the product is damaged or mishandled. Under normal conditions of use these chemicals are not anticipated to be available for exposure. Avoid generating dust. Dust may cause mechanical irritation to eyes, nose, throat, and lungs.</w:t>
      </w:r>
      <w:r>
        <w:t xml:space="preserve"> </w:t>
      </w:r>
    </w:p>
    <w:p w14:paraId="1751D6EF" w14:textId="77777777" w:rsidR="00F70778" w:rsidRPr="00692434" w:rsidRDefault="00367E91" w:rsidP="00F70778">
      <w:pPr>
        <w:pStyle w:val="Subheading"/>
        <w:outlineLvl w:val="0"/>
        <w:rPr>
          <w:szCs w:val="20"/>
        </w:rPr>
      </w:pPr>
      <w:r>
        <w:rPr>
          <w:rFonts w:cs="Times New Roman"/>
          <w:noProof/>
          <w:szCs w:val="20"/>
        </w:rPr>
        <w:t>2.4.       Unknown Acute Toxicity (GHS-US)</w:t>
      </w:r>
    </w:p>
    <w:p w14:paraId="39AF4599" w14:textId="77777777" w:rsidR="00F70778" w:rsidRPr="00692434" w:rsidRDefault="00367E91" w:rsidP="00F70778">
      <w:pPr>
        <w:pStyle w:val="Body-USTemplate"/>
      </w:pPr>
      <w:r w:rsidRPr="00692434">
        <w:t>No data available</w:t>
      </w:r>
    </w:p>
    <w:p w14:paraId="140DCFF5" w14:textId="77777777" w:rsidR="00F70778" w:rsidRPr="00DA7AC6" w:rsidRDefault="00367E91" w:rsidP="00F70778">
      <w:pPr>
        <w:pStyle w:val="Heading"/>
        <w:spacing w:before="0"/>
        <w:ind w:left="-90" w:firstLine="90"/>
        <w:rPr>
          <w:sz w:val="24"/>
          <w:szCs w:val="24"/>
          <w:lang w:val="es-ES_tradnl"/>
        </w:rPr>
      </w:pPr>
      <w:r w:rsidRPr="00DA7AC6">
        <w:rPr>
          <w:noProof/>
          <w:sz w:val="24"/>
          <w:szCs w:val="24"/>
          <w:lang w:val="es-ES_tradnl"/>
        </w:rPr>
        <w:t>SECTION 3</w:t>
      </w:r>
      <w:r w:rsidRPr="00DA7AC6">
        <w:rPr>
          <w:sz w:val="24"/>
          <w:szCs w:val="24"/>
          <w:lang w:val="es-ES_tradnl"/>
        </w:rPr>
        <w:t xml:space="preserve">: </w:t>
      </w:r>
      <w:r w:rsidRPr="00DA7AC6">
        <w:rPr>
          <w:noProof/>
          <w:sz w:val="24"/>
          <w:szCs w:val="24"/>
          <w:lang w:val="es-ES_tradnl"/>
        </w:rPr>
        <w:t>COMPOSITION/INFORMATION ON INGREDIENTS</w:t>
      </w:r>
    </w:p>
    <w:p w14:paraId="70EFA784" w14:textId="77777777" w:rsidR="00F70778" w:rsidRPr="00DA7AC6" w:rsidRDefault="00367E91" w:rsidP="00F70778">
      <w:pPr>
        <w:pStyle w:val="Subheading"/>
        <w:outlineLvl w:val="0"/>
        <w:rPr>
          <w:lang w:val="es-ES_tradnl"/>
        </w:rPr>
      </w:pPr>
      <w:r>
        <w:rPr>
          <w:noProof/>
          <w:lang w:val="es-ES_tradnl"/>
        </w:rPr>
        <w:t>3.1.       Substance</w:t>
      </w:r>
    </w:p>
    <w:p w14:paraId="34FA7807" w14:textId="77777777" w:rsidR="00F70778" w:rsidRPr="00692434" w:rsidRDefault="00367E91" w:rsidP="00F70778">
      <w:pPr>
        <w:pStyle w:val="Body-USTemplate"/>
      </w:pPr>
      <w:r w:rsidRPr="00692434">
        <w:rPr>
          <w:noProof/>
        </w:rPr>
        <w:t>Not applicable</w:t>
      </w:r>
    </w:p>
    <w:p w14:paraId="07DB6ECD" w14:textId="77777777" w:rsidR="00F70778" w:rsidRPr="00692434" w:rsidRDefault="00367E91" w:rsidP="00F70778">
      <w:pPr>
        <w:pStyle w:val="Subheading"/>
        <w:outlineLvl w:val="0"/>
      </w:pPr>
      <w:r>
        <w:rPr>
          <w:noProof/>
        </w:rPr>
        <w:t>3.2.       Mixture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1429"/>
        <w:gridCol w:w="2819"/>
        <w:gridCol w:w="3349"/>
        <w:gridCol w:w="880"/>
        <w:gridCol w:w="2027"/>
      </w:tblGrid>
      <w:tr w:rsidR="00367E91" w14:paraId="06FFDFB1" w14:textId="77777777" w:rsidTr="004B277C">
        <w:trPr>
          <w:cantSplit/>
        </w:trPr>
        <w:tc>
          <w:tcPr>
            <w:tcW w:w="680" w:type="pct"/>
            <w:shd w:val="clear" w:color="auto" w:fill="FFFFFF"/>
          </w:tcPr>
          <w:p w14:paraId="0836622D" w14:textId="77777777" w:rsidR="006448BC" w:rsidRPr="00692434" w:rsidRDefault="00367E91" w:rsidP="006448BC">
            <w:pPr>
              <w:pStyle w:val="FieldName-USTemplate"/>
            </w:pPr>
            <w:r w:rsidRPr="00692434">
              <w:rPr>
                <w:noProof/>
              </w:rPr>
              <w:t>Name</w:t>
            </w:r>
          </w:p>
        </w:tc>
        <w:tc>
          <w:tcPr>
            <w:tcW w:w="1342" w:type="pct"/>
            <w:shd w:val="clear" w:color="auto" w:fill="FFFFFF"/>
          </w:tcPr>
          <w:p w14:paraId="29611890" w14:textId="77777777" w:rsidR="006448BC" w:rsidRDefault="00367E91" w:rsidP="006448BC">
            <w:pPr>
              <w:pStyle w:val="FieldName-USTemplate"/>
            </w:pPr>
            <w:r>
              <w:rPr>
                <w:noProof/>
              </w:rPr>
              <w:t>Synonyms</w:t>
            </w:r>
          </w:p>
        </w:tc>
        <w:tc>
          <w:tcPr>
            <w:tcW w:w="1594" w:type="pct"/>
            <w:shd w:val="clear" w:color="auto" w:fill="FFFFFF"/>
          </w:tcPr>
          <w:p w14:paraId="0CF81958" w14:textId="77777777" w:rsidR="006448BC" w:rsidRPr="00692434" w:rsidRDefault="00367E91" w:rsidP="006448BC">
            <w:pPr>
              <w:pStyle w:val="FieldName-USTemplate"/>
            </w:pPr>
            <w:r>
              <w:rPr>
                <w:noProof/>
              </w:rPr>
              <w:t>Product Identifier</w:t>
            </w:r>
          </w:p>
        </w:tc>
        <w:tc>
          <w:tcPr>
            <w:tcW w:w="419" w:type="pct"/>
            <w:shd w:val="clear" w:color="auto" w:fill="FFFFFF"/>
          </w:tcPr>
          <w:p w14:paraId="24F0EDF5" w14:textId="77777777" w:rsidR="006448BC" w:rsidRPr="00692434" w:rsidRDefault="00367E91" w:rsidP="006448BC">
            <w:pPr>
              <w:pStyle w:val="FieldName-USTemplate"/>
            </w:pPr>
            <w:r w:rsidRPr="00692434">
              <w:t>%</w:t>
            </w:r>
          </w:p>
        </w:tc>
        <w:tc>
          <w:tcPr>
            <w:tcW w:w="965" w:type="pct"/>
            <w:shd w:val="clear" w:color="auto" w:fill="FFFFFF"/>
          </w:tcPr>
          <w:p w14:paraId="49E59131" w14:textId="77777777" w:rsidR="006448BC" w:rsidRPr="00692434" w:rsidRDefault="00367E91" w:rsidP="006448BC">
            <w:pPr>
              <w:pStyle w:val="FieldName-USTemplate"/>
            </w:pPr>
            <w:r w:rsidRPr="00692434">
              <w:rPr>
                <w:noProof/>
              </w:rPr>
              <w:t>GHS US classification</w:t>
            </w:r>
          </w:p>
        </w:tc>
      </w:tr>
      <w:tr w:rsidR="00367E91" w14:paraId="5F26F9D9" w14:textId="77777777" w:rsidTr="004B277C">
        <w:trPr>
          <w:cantSplit/>
        </w:trPr>
        <w:tc>
          <w:tcPr>
            <w:tcW w:w="680" w:type="pct"/>
            <w:shd w:val="clear" w:color="auto" w:fill="FFFFFF"/>
          </w:tcPr>
          <w:p w14:paraId="18E4E58C" w14:textId="77777777" w:rsidR="006448BC" w:rsidRPr="00692434" w:rsidRDefault="00367E91" w:rsidP="006448BC">
            <w:pPr>
              <w:pStyle w:val="Body-USTemplate"/>
            </w:pPr>
            <w:r w:rsidRPr="00692434">
              <w:rPr>
                <w:noProof/>
              </w:rPr>
              <w:t>Diamond</w:t>
            </w:r>
          </w:p>
        </w:tc>
        <w:tc>
          <w:tcPr>
            <w:tcW w:w="1342" w:type="pct"/>
            <w:shd w:val="clear" w:color="auto" w:fill="FFFFFF"/>
          </w:tcPr>
          <w:p w14:paraId="2046F2D2" w14:textId="13D63F7D" w:rsidR="006448BC" w:rsidRPr="00692434" w:rsidRDefault="003125C5" w:rsidP="006448BC">
            <w:pPr>
              <w:pStyle w:val="Body-USTemplate"/>
            </w:pPr>
            <w:r>
              <w:rPr>
                <w:noProof/>
                <w:sz w:val="16"/>
              </w:rPr>
              <w:t>D</w:t>
            </w:r>
            <w:r w:rsidR="00367E91" w:rsidRPr="00240FD3">
              <w:rPr>
                <w:noProof/>
                <w:sz w:val="16"/>
              </w:rPr>
              <w:t>iamond</w:t>
            </w:r>
            <w:r>
              <w:rPr>
                <w:noProof/>
                <w:sz w:val="16"/>
              </w:rPr>
              <w:t xml:space="preserve"> powder</w:t>
            </w:r>
          </w:p>
        </w:tc>
        <w:tc>
          <w:tcPr>
            <w:tcW w:w="1594" w:type="pct"/>
            <w:shd w:val="clear" w:color="auto" w:fill="FFFFFF"/>
          </w:tcPr>
          <w:p w14:paraId="5CDE164A" w14:textId="77777777" w:rsidR="006448BC" w:rsidRPr="00692434" w:rsidRDefault="00367E91" w:rsidP="006448BC">
            <w:pPr>
              <w:pStyle w:val="Body-USTemplate"/>
            </w:pPr>
            <w:r w:rsidRPr="00692434">
              <w:t>(</w:t>
            </w:r>
            <w:r w:rsidRPr="00692434">
              <w:rPr>
                <w:noProof/>
              </w:rPr>
              <w:t>CAS-No.</w:t>
            </w:r>
            <w:r w:rsidRPr="00692434">
              <w:t xml:space="preserve">) </w:t>
            </w:r>
            <w:r w:rsidRPr="00692434">
              <w:rPr>
                <w:noProof/>
              </w:rPr>
              <w:t>7782-40-3</w:t>
            </w:r>
          </w:p>
        </w:tc>
        <w:tc>
          <w:tcPr>
            <w:tcW w:w="419" w:type="pct"/>
            <w:shd w:val="clear" w:color="auto" w:fill="FFFFFF"/>
          </w:tcPr>
          <w:p w14:paraId="4F09F0F8" w14:textId="77777777" w:rsidR="006448BC" w:rsidRPr="00692434" w:rsidRDefault="00367E91" w:rsidP="006448BC">
            <w:pPr>
              <w:pStyle w:val="Body-USTemplate"/>
            </w:pPr>
            <w:r w:rsidRPr="00692434">
              <w:rPr>
                <w:noProof/>
              </w:rPr>
              <w:t>15–40</w:t>
            </w:r>
          </w:p>
        </w:tc>
        <w:tc>
          <w:tcPr>
            <w:tcW w:w="965" w:type="pct"/>
            <w:shd w:val="clear" w:color="auto" w:fill="FFFFFF"/>
          </w:tcPr>
          <w:p w14:paraId="4B6E3D00" w14:textId="77777777" w:rsidR="006448BC" w:rsidRPr="00692434" w:rsidRDefault="00367E91" w:rsidP="006448BC">
            <w:pPr>
              <w:pStyle w:val="Body-USTemplate"/>
            </w:pPr>
            <w:r w:rsidRPr="00692434">
              <w:rPr>
                <w:noProof/>
              </w:rPr>
              <w:t>Not classified</w:t>
            </w:r>
          </w:p>
        </w:tc>
      </w:tr>
    </w:tbl>
    <w:p w14:paraId="2272C163" w14:textId="77777777" w:rsidR="003125C5" w:rsidRDefault="003125C5" w:rsidP="00F70778">
      <w:pPr>
        <w:pStyle w:val="Body-USTemplate"/>
      </w:pPr>
      <w:r>
        <w:t>Products contain no Hazardous Air Pollutants (HAPs) according to Section 112(b)1 of the United States Environmental Protection Agency Clean Air Act.</w:t>
      </w:r>
    </w:p>
    <w:p w14:paraId="20BE8AE7" w14:textId="70C075C4" w:rsidR="00F70778" w:rsidRDefault="00367E91" w:rsidP="00F70778">
      <w:pPr>
        <w:pStyle w:val="Body-USTemplate"/>
      </w:pPr>
      <w:r>
        <w:rPr>
          <w:noProof/>
        </w:rPr>
        <w:t>Within the meaning of the OSHA Hazard Communication Standard [29 CFR 1910.1200]: this mixture is not considered a hazard when used in a manner which is consistent with the labeled directions. This mixture is considered an article in its final form.</w:t>
      </w:r>
    </w:p>
    <w:p w14:paraId="48E38C58" w14:textId="77777777" w:rsidR="00F70778" w:rsidRPr="00692434" w:rsidRDefault="00367E91" w:rsidP="00F70778">
      <w:pPr>
        <w:pStyle w:val="Heading"/>
        <w:spacing w:before="0"/>
        <w:ind w:left="-90" w:firstLine="90"/>
        <w:outlineLvl w:val="0"/>
        <w:rPr>
          <w:sz w:val="24"/>
          <w:szCs w:val="24"/>
          <w:lang w:val="en-US"/>
        </w:rPr>
      </w:pPr>
      <w:r w:rsidRPr="00692434">
        <w:rPr>
          <w:noProof/>
          <w:sz w:val="24"/>
          <w:szCs w:val="24"/>
          <w:lang w:val="en-US"/>
        </w:rPr>
        <w:t>SECTION 4</w:t>
      </w:r>
      <w:r w:rsidRPr="00692434">
        <w:rPr>
          <w:sz w:val="24"/>
          <w:szCs w:val="24"/>
          <w:lang w:val="en-US"/>
        </w:rPr>
        <w:t xml:space="preserve">: </w:t>
      </w:r>
      <w:r w:rsidRPr="00692434">
        <w:rPr>
          <w:noProof/>
          <w:sz w:val="24"/>
          <w:szCs w:val="24"/>
          <w:lang w:val="en-US"/>
        </w:rPr>
        <w:t>FIRST AID MEASURES</w:t>
      </w:r>
    </w:p>
    <w:p w14:paraId="5C8BF04C" w14:textId="77777777" w:rsidR="00F70778" w:rsidRPr="00F5491F" w:rsidRDefault="00367E91" w:rsidP="00F70778">
      <w:pPr>
        <w:pStyle w:val="Subheading"/>
        <w:outlineLvl w:val="0"/>
        <w:rPr>
          <w:rStyle w:val="Body-USTemplateChar"/>
          <w:b w:val="0"/>
          <w:sz w:val="20"/>
        </w:rPr>
      </w:pPr>
      <w:r>
        <w:rPr>
          <w:noProof/>
          <w:szCs w:val="20"/>
        </w:rPr>
        <w:t>4.1.       Description of First-aid Measures</w:t>
      </w:r>
      <w:r w:rsidRPr="00F5491F">
        <w:rPr>
          <w:rStyle w:val="Body-USTemplateChar"/>
          <w:b w:val="0"/>
          <w:sz w:val="20"/>
        </w:rPr>
        <w:t xml:space="preserve">   </w:t>
      </w:r>
      <w:bookmarkStart w:id="2" w:name="exess_bm08__NO_RELEVANT_DATA"/>
    </w:p>
    <w:tbl>
      <w:tblPr>
        <w:tblW w:w="0" w:type="auto"/>
        <w:tblInd w:w="-4" w:type="dxa"/>
        <w:tblLayout w:type="fixed"/>
        <w:tblLook w:val="04A0" w:firstRow="1" w:lastRow="0" w:firstColumn="1" w:lastColumn="0" w:noHBand="0" w:noVBand="1"/>
      </w:tblPr>
      <w:tblGrid>
        <w:gridCol w:w="10732"/>
      </w:tblGrid>
      <w:tr w:rsidR="00801A97" w14:paraId="1748B819" w14:textId="77777777" w:rsidTr="00F70778">
        <w:trPr>
          <w:cantSplit/>
        </w:trPr>
        <w:tc>
          <w:tcPr>
            <w:tcW w:w="10732" w:type="dxa"/>
          </w:tcPr>
          <w:p w14:paraId="7F8E75C3" w14:textId="77777777" w:rsidR="00F70778" w:rsidRPr="00692434" w:rsidRDefault="00367E91" w:rsidP="00F70778">
            <w:pPr>
              <w:pStyle w:val="Body-USTemplate"/>
            </w:pPr>
            <w:r w:rsidRPr="007951E0">
              <w:rPr>
                <w:rStyle w:val="FieldName-USTemplateChar"/>
                <w:noProof/>
              </w:rPr>
              <w:t>First-aid Measures General</w:t>
            </w:r>
            <w:r w:rsidRPr="001D1657">
              <w:rPr>
                <w:rStyle w:val="FieldName-USTemplateChar"/>
              </w:rPr>
              <w:t>:</w:t>
            </w:r>
            <w:r w:rsidRPr="00692434">
              <w:t xml:space="preserve">  </w:t>
            </w:r>
            <w:r w:rsidRPr="00692434">
              <w:rPr>
                <w:noProof/>
              </w:rPr>
              <w:t>The need for first aid is not anticipated under normal conditions of use. If you feel unwell, seek medical advice (show the label where possible).</w:t>
            </w:r>
          </w:p>
        </w:tc>
      </w:tr>
      <w:tr w:rsidR="00801A97" w14:paraId="2159DD3A" w14:textId="77777777" w:rsidTr="00F70778">
        <w:trPr>
          <w:cantSplit/>
        </w:trPr>
        <w:tc>
          <w:tcPr>
            <w:tcW w:w="10732" w:type="dxa"/>
          </w:tcPr>
          <w:p w14:paraId="5BCB4D1B" w14:textId="77777777" w:rsidR="00F70778" w:rsidRPr="00692434" w:rsidRDefault="00367E91" w:rsidP="00F70778">
            <w:pPr>
              <w:pStyle w:val="Body-USTemplate"/>
            </w:pPr>
            <w:r>
              <w:rPr>
                <w:rStyle w:val="FieldName-USTemplateChar"/>
                <w:noProof/>
              </w:rPr>
              <w:t>First-aid Measures After Inhalation</w:t>
            </w:r>
            <w:r w:rsidRPr="001D1657">
              <w:rPr>
                <w:rStyle w:val="FieldName-USTemplateChar"/>
              </w:rPr>
              <w:t>:</w:t>
            </w:r>
            <w:r w:rsidRPr="00692434">
              <w:t xml:space="preserve">  </w:t>
            </w:r>
            <w:r w:rsidRPr="00692434">
              <w:rPr>
                <w:noProof/>
              </w:rPr>
              <w:t>Not expected to present a significant inhalation hazard under anticipated conditions of normal use. If breathing is difficult, remove to fresh air and keep at rest in a position comfortable for breathing. Obtain medical attention if breathing difficulty persists.</w:t>
            </w:r>
          </w:p>
        </w:tc>
      </w:tr>
      <w:tr w:rsidR="00801A97" w14:paraId="0B650F4A" w14:textId="77777777" w:rsidTr="00F70778">
        <w:trPr>
          <w:cantSplit/>
        </w:trPr>
        <w:tc>
          <w:tcPr>
            <w:tcW w:w="10732" w:type="dxa"/>
          </w:tcPr>
          <w:p w14:paraId="0F88BA70" w14:textId="77777777" w:rsidR="00F70778" w:rsidRPr="00692434" w:rsidRDefault="00367E91" w:rsidP="00F70778">
            <w:pPr>
              <w:pStyle w:val="Body-USTemplate"/>
            </w:pPr>
            <w:r>
              <w:rPr>
                <w:rStyle w:val="FieldName-USTemplateChar"/>
                <w:noProof/>
              </w:rPr>
              <w:t>First-aid Measures After Skin Contact</w:t>
            </w:r>
            <w:r w:rsidRPr="001D1657">
              <w:rPr>
                <w:rStyle w:val="FieldName-USTemplateChar"/>
              </w:rPr>
              <w:t>:</w:t>
            </w:r>
            <w:r w:rsidRPr="00692434">
              <w:t xml:space="preserve">  </w:t>
            </w:r>
            <w:r w:rsidRPr="00692434">
              <w:rPr>
                <w:noProof/>
              </w:rPr>
              <w:t>Brush off loose particles from skin. Gently wash with plenty of soap and water. Obtain medical attention if irritation develops or persists.</w:t>
            </w:r>
          </w:p>
        </w:tc>
      </w:tr>
      <w:tr w:rsidR="00801A97" w14:paraId="3D17E236" w14:textId="77777777" w:rsidTr="00F70778">
        <w:trPr>
          <w:cantSplit/>
        </w:trPr>
        <w:tc>
          <w:tcPr>
            <w:tcW w:w="10732" w:type="dxa"/>
          </w:tcPr>
          <w:p w14:paraId="3F0850FD" w14:textId="77777777" w:rsidR="00F70778" w:rsidRPr="00692434" w:rsidRDefault="00367E91" w:rsidP="00F70778">
            <w:pPr>
              <w:pStyle w:val="Body-USTemplate"/>
            </w:pPr>
            <w:r>
              <w:rPr>
                <w:rStyle w:val="FieldName-USTemplateChar"/>
                <w:noProof/>
              </w:rPr>
              <w:t>First-aid Measures After Eye Contact</w:t>
            </w:r>
            <w:r w:rsidRPr="001D1657">
              <w:rPr>
                <w:rStyle w:val="FieldName-USTemplateChar"/>
              </w:rPr>
              <w:t>:</w:t>
            </w:r>
            <w:r w:rsidRPr="00692434">
              <w:t xml:space="preserve">  </w:t>
            </w:r>
            <w:r w:rsidRPr="00692434">
              <w:rPr>
                <w:noProof/>
              </w:rPr>
              <w:t>Rinse cautiously with water for at least 5 minutes. Remove contact lenses, if present and easy to do. Continue rinsing. Obtain medical attention if irritation develops or persists.</w:t>
            </w:r>
          </w:p>
        </w:tc>
      </w:tr>
      <w:tr w:rsidR="00801A97" w14:paraId="44346386" w14:textId="77777777" w:rsidTr="00F70778">
        <w:trPr>
          <w:cantSplit/>
        </w:trPr>
        <w:tc>
          <w:tcPr>
            <w:tcW w:w="10732" w:type="dxa"/>
          </w:tcPr>
          <w:p w14:paraId="584E0576" w14:textId="77777777" w:rsidR="00F70778" w:rsidRPr="00692434" w:rsidRDefault="00367E91" w:rsidP="00F70778">
            <w:pPr>
              <w:pStyle w:val="Body-USTemplate"/>
            </w:pPr>
            <w:r>
              <w:rPr>
                <w:rStyle w:val="FieldName-USTemplateChar"/>
                <w:noProof/>
              </w:rPr>
              <w:lastRenderedPageBreak/>
              <w:t>First-aid Measures After Ingestion</w:t>
            </w:r>
            <w:r w:rsidRPr="001D1657">
              <w:rPr>
                <w:rStyle w:val="FieldName-USTemplateChar"/>
              </w:rPr>
              <w:t>:</w:t>
            </w:r>
            <w:r w:rsidRPr="00692434">
              <w:t xml:space="preserve">  </w:t>
            </w:r>
            <w:r w:rsidRPr="00692434">
              <w:rPr>
                <w:noProof/>
              </w:rPr>
              <w:t>If swallowed, do not induce vomiting. Rinse mouth and obtain medical attention if necessary.</w:t>
            </w:r>
          </w:p>
        </w:tc>
      </w:tr>
    </w:tbl>
    <w:bookmarkEnd w:id="2"/>
    <w:p w14:paraId="28DAD57C" w14:textId="77777777" w:rsidR="00F70778" w:rsidRPr="007E05FB" w:rsidRDefault="00367E91" w:rsidP="00F70778">
      <w:pPr>
        <w:pStyle w:val="Subheading"/>
        <w:outlineLvl w:val="0"/>
        <w:rPr>
          <w:rStyle w:val="Body-USTemplateChar"/>
          <w:b w:val="0"/>
          <w:sz w:val="20"/>
          <w:szCs w:val="20"/>
        </w:rPr>
      </w:pPr>
      <w:r w:rsidRPr="00692434">
        <w:rPr>
          <w:noProof/>
          <w:szCs w:val="20"/>
        </w:rPr>
        <w:t>4.2.       Most Important Symptoms and Effects Both Acute and Delayed</w:t>
      </w:r>
      <w:r w:rsidRPr="007E05FB">
        <w:rPr>
          <w:rStyle w:val="Body-USTemplateChar"/>
          <w:b w:val="0"/>
          <w:sz w:val="20"/>
          <w:szCs w:val="20"/>
        </w:rPr>
        <w:t xml:space="preserve">  </w:t>
      </w:r>
      <w:bookmarkStart w:id="3" w:name="exess_bm09__NO_RELEVANT_DATA"/>
    </w:p>
    <w:tbl>
      <w:tblPr>
        <w:tblW w:w="0" w:type="auto"/>
        <w:tblInd w:w="-4" w:type="dxa"/>
        <w:tblLayout w:type="fixed"/>
        <w:tblLook w:val="04A0" w:firstRow="1" w:lastRow="0" w:firstColumn="1" w:lastColumn="0" w:noHBand="0" w:noVBand="1"/>
      </w:tblPr>
      <w:tblGrid>
        <w:gridCol w:w="10732"/>
      </w:tblGrid>
      <w:tr w:rsidR="00801A97" w14:paraId="2D846EB3" w14:textId="77777777" w:rsidTr="00F70778">
        <w:trPr>
          <w:cantSplit/>
        </w:trPr>
        <w:tc>
          <w:tcPr>
            <w:tcW w:w="10732" w:type="dxa"/>
          </w:tcPr>
          <w:p w14:paraId="6E3CCCA9" w14:textId="77777777" w:rsidR="00F70778" w:rsidRPr="00692434" w:rsidRDefault="00367E91" w:rsidP="00F70778">
            <w:pPr>
              <w:pStyle w:val="Body-USTemplate"/>
              <w:rPr>
                <w:b/>
              </w:rPr>
            </w:pPr>
            <w:r>
              <w:rPr>
                <w:rStyle w:val="FieldName-USTemplateChar"/>
                <w:noProof/>
              </w:rPr>
              <w:t>Symptoms/Injuries</w:t>
            </w:r>
            <w:r w:rsidRPr="001D1657">
              <w:rPr>
                <w:rStyle w:val="FieldName-USTemplateChar"/>
              </w:rPr>
              <w:t>:</w:t>
            </w:r>
            <w:r w:rsidRPr="00692434">
              <w:rPr>
                <w:b/>
              </w:rPr>
              <w:t xml:space="preserve">  </w:t>
            </w:r>
            <w:r w:rsidRPr="00692434">
              <w:rPr>
                <w:noProof/>
              </w:rPr>
              <w:t>Not expected to present a significant hazard under anticipated conditions of normal use.</w:t>
            </w:r>
          </w:p>
        </w:tc>
      </w:tr>
      <w:tr w:rsidR="00801A97" w14:paraId="6E110A2F" w14:textId="77777777" w:rsidTr="00F70778">
        <w:trPr>
          <w:cantSplit/>
        </w:trPr>
        <w:tc>
          <w:tcPr>
            <w:tcW w:w="10732" w:type="dxa"/>
          </w:tcPr>
          <w:p w14:paraId="4C9793E1" w14:textId="77777777" w:rsidR="00F70778" w:rsidRPr="00692434" w:rsidRDefault="00367E91" w:rsidP="00F70778">
            <w:pPr>
              <w:pStyle w:val="Body-USTemplate"/>
              <w:rPr>
                <w:b/>
              </w:rPr>
            </w:pPr>
            <w:r>
              <w:rPr>
                <w:rStyle w:val="FieldName-USTemplateChar"/>
                <w:noProof/>
              </w:rPr>
              <w:t>Symptoms/Injuries After Inhalation</w:t>
            </w:r>
            <w:r w:rsidRPr="001D1657">
              <w:rPr>
                <w:rStyle w:val="FieldName-USTemplateChar"/>
              </w:rPr>
              <w:t>:</w:t>
            </w:r>
            <w:r w:rsidRPr="00692434">
              <w:rPr>
                <w:b/>
              </w:rPr>
              <w:t xml:space="preserve">  </w:t>
            </w:r>
            <w:r w:rsidRPr="00692434">
              <w:rPr>
                <w:noProof/>
              </w:rPr>
              <w:t>Dust of the product, if present, may cause respiratory irritation after an excessive inhalation exposure.</w:t>
            </w:r>
          </w:p>
        </w:tc>
      </w:tr>
      <w:tr w:rsidR="00801A97" w14:paraId="5DBC3175" w14:textId="77777777" w:rsidTr="00F70778">
        <w:trPr>
          <w:cantSplit/>
        </w:trPr>
        <w:tc>
          <w:tcPr>
            <w:tcW w:w="10732" w:type="dxa"/>
          </w:tcPr>
          <w:p w14:paraId="1EC0990C" w14:textId="77777777" w:rsidR="00F70778" w:rsidRPr="00692434" w:rsidRDefault="00367E91" w:rsidP="00F70778">
            <w:pPr>
              <w:pStyle w:val="Body-USTemplate"/>
              <w:rPr>
                <w:b/>
              </w:rPr>
            </w:pPr>
            <w:r>
              <w:rPr>
                <w:rStyle w:val="FieldName-USTemplateChar"/>
                <w:noProof/>
              </w:rPr>
              <w:t>Symptoms/Injuries After Skin Contact</w:t>
            </w:r>
            <w:r w:rsidRPr="001D1657">
              <w:rPr>
                <w:rStyle w:val="FieldName-USTemplateChar"/>
              </w:rPr>
              <w:t>:</w:t>
            </w:r>
            <w:r w:rsidRPr="00692434">
              <w:rPr>
                <w:b/>
              </w:rPr>
              <w:t xml:space="preserve">  </w:t>
            </w:r>
            <w:r w:rsidRPr="00692434">
              <w:rPr>
                <w:noProof/>
              </w:rPr>
              <w:t>Direct contact may cause irritation by mechanical abrasion.</w:t>
            </w:r>
          </w:p>
        </w:tc>
      </w:tr>
      <w:tr w:rsidR="00801A97" w14:paraId="109EE922" w14:textId="77777777" w:rsidTr="00F70778">
        <w:trPr>
          <w:cantSplit/>
        </w:trPr>
        <w:tc>
          <w:tcPr>
            <w:tcW w:w="10732" w:type="dxa"/>
          </w:tcPr>
          <w:p w14:paraId="17C23604" w14:textId="77777777" w:rsidR="00F70778" w:rsidRPr="00692434" w:rsidRDefault="00367E91" w:rsidP="00F70778">
            <w:pPr>
              <w:pStyle w:val="Body-USTemplate"/>
              <w:rPr>
                <w:b/>
              </w:rPr>
            </w:pPr>
            <w:r>
              <w:rPr>
                <w:rStyle w:val="FieldName-USTemplateChar"/>
                <w:noProof/>
              </w:rPr>
              <w:t>Symptoms/Injuries After Eye Contact</w:t>
            </w:r>
            <w:r w:rsidRPr="001D1657">
              <w:rPr>
                <w:rStyle w:val="FieldName-USTemplateChar"/>
              </w:rPr>
              <w:t>:</w:t>
            </w:r>
            <w:r w:rsidRPr="00692434">
              <w:rPr>
                <w:b/>
              </w:rPr>
              <w:t xml:space="preserve">  </w:t>
            </w:r>
            <w:r w:rsidRPr="00692434">
              <w:rPr>
                <w:noProof/>
              </w:rPr>
              <w:t>Eye contact with dust may cause mechanical irritation.</w:t>
            </w:r>
          </w:p>
        </w:tc>
      </w:tr>
      <w:tr w:rsidR="00801A97" w14:paraId="4D04CA5D" w14:textId="77777777" w:rsidTr="00F70778">
        <w:trPr>
          <w:cantSplit/>
        </w:trPr>
        <w:tc>
          <w:tcPr>
            <w:tcW w:w="10732" w:type="dxa"/>
          </w:tcPr>
          <w:p w14:paraId="3B62813D" w14:textId="77777777" w:rsidR="00F70778" w:rsidRPr="00692434" w:rsidRDefault="00367E91" w:rsidP="00F70778">
            <w:pPr>
              <w:pStyle w:val="Body-USTemplate"/>
              <w:rPr>
                <w:b/>
              </w:rPr>
            </w:pPr>
            <w:r>
              <w:rPr>
                <w:rStyle w:val="FieldName-USTemplateChar"/>
                <w:noProof/>
              </w:rPr>
              <w:t>Symptoms/Injuries After Ingestion</w:t>
            </w:r>
            <w:r w:rsidRPr="001D1657">
              <w:rPr>
                <w:rStyle w:val="FieldName-USTemplateChar"/>
              </w:rPr>
              <w:t>:</w:t>
            </w:r>
            <w:r w:rsidRPr="00692434">
              <w:rPr>
                <w:b/>
              </w:rPr>
              <w:t xml:space="preserve">  </w:t>
            </w:r>
            <w:r w:rsidRPr="00692434">
              <w:rPr>
                <w:noProof/>
              </w:rPr>
              <w:t>Ingestion of large quantities may cause adverse effects.</w:t>
            </w:r>
          </w:p>
        </w:tc>
      </w:tr>
      <w:tr w:rsidR="00801A97" w14:paraId="2843AC26" w14:textId="77777777" w:rsidTr="00F70778">
        <w:trPr>
          <w:cantSplit/>
        </w:trPr>
        <w:tc>
          <w:tcPr>
            <w:tcW w:w="10732" w:type="dxa"/>
          </w:tcPr>
          <w:p w14:paraId="4BD43D62" w14:textId="77777777" w:rsidR="00F70778" w:rsidRPr="00692434" w:rsidRDefault="00367E91" w:rsidP="00F70778">
            <w:pPr>
              <w:pStyle w:val="Body-USTemplate"/>
              <w:rPr>
                <w:b/>
              </w:rPr>
            </w:pPr>
            <w:r>
              <w:rPr>
                <w:rStyle w:val="FieldName-USTemplateChar"/>
                <w:noProof/>
              </w:rPr>
              <w:t>Chronic Symptoms</w:t>
            </w:r>
            <w:r w:rsidRPr="001D1657">
              <w:rPr>
                <w:rStyle w:val="FieldName-USTemplateChar"/>
              </w:rPr>
              <w:t>:</w:t>
            </w:r>
            <w:r w:rsidRPr="00407A8B">
              <w:t xml:space="preserve">  </w:t>
            </w:r>
            <w:bookmarkStart w:id="4" w:name="exess_bm59__NO_DATA_AVAILABLE"/>
            <w:r>
              <w:rPr>
                <w:noProof/>
              </w:rPr>
              <w:t>None expected under normal conditions of use.</w:t>
            </w:r>
            <w:bookmarkEnd w:id="4"/>
          </w:p>
        </w:tc>
      </w:tr>
    </w:tbl>
    <w:bookmarkEnd w:id="3"/>
    <w:p w14:paraId="472FF596" w14:textId="77777777" w:rsidR="00F70778" w:rsidRPr="005F3884" w:rsidRDefault="00367E91" w:rsidP="00F70778">
      <w:pPr>
        <w:pStyle w:val="Subheading"/>
        <w:outlineLvl w:val="0"/>
        <w:rPr>
          <w:rStyle w:val="Body-USTemplateChar"/>
          <w:b w:val="0"/>
          <w:sz w:val="20"/>
        </w:rPr>
      </w:pPr>
      <w:r>
        <w:rPr>
          <w:noProof/>
          <w:szCs w:val="20"/>
        </w:rPr>
        <w:t>4.3.       Indication of Any Immediate Medical Attention and Special Treatment Needed</w:t>
      </w:r>
      <w:r w:rsidRPr="00007CBF">
        <w:rPr>
          <w:b w:val="0"/>
          <w:sz w:val="20"/>
          <w:szCs w:val="20"/>
        </w:rPr>
        <w:t xml:space="preserve"> </w:t>
      </w:r>
      <w:r w:rsidRPr="005F3884">
        <w:rPr>
          <w:rStyle w:val="Body-USTemplateChar"/>
          <w:b w:val="0"/>
          <w:sz w:val="20"/>
        </w:rPr>
        <w:t xml:space="preserve"> </w:t>
      </w:r>
      <w:bookmarkStart w:id="5" w:name="exess_bm10__NO_RELEVANT_DATA"/>
    </w:p>
    <w:p w14:paraId="15ED55C9" w14:textId="77777777" w:rsidR="00F70778" w:rsidRPr="00007CBF" w:rsidRDefault="00367E91" w:rsidP="00F70778">
      <w:pPr>
        <w:pStyle w:val="Body-USTemplate"/>
      </w:pPr>
      <w:r w:rsidRPr="00007CBF">
        <w:rPr>
          <w:noProof/>
        </w:rPr>
        <w:t>If medical advice is needed, have product container or label at hand.</w:t>
      </w:r>
    </w:p>
    <w:bookmarkEnd w:id="5"/>
    <w:p w14:paraId="4D00AEC6" w14:textId="77777777" w:rsidR="00F70778" w:rsidRPr="00692434" w:rsidRDefault="00367E91" w:rsidP="00F70778">
      <w:pPr>
        <w:pStyle w:val="Heading"/>
        <w:spacing w:before="0"/>
        <w:ind w:left="-90"/>
        <w:outlineLvl w:val="0"/>
        <w:rPr>
          <w:sz w:val="24"/>
          <w:szCs w:val="24"/>
          <w:lang w:val="en-US"/>
        </w:rPr>
      </w:pPr>
      <w:r>
        <w:rPr>
          <w:noProof/>
          <w:sz w:val="24"/>
          <w:szCs w:val="24"/>
          <w:lang w:val="en-US"/>
        </w:rPr>
        <w:t>SECTION 5</w:t>
      </w:r>
      <w:r w:rsidRPr="00692434">
        <w:rPr>
          <w:sz w:val="24"/>
          <w:szCs w:val="24"/>
          <w:lang w:val="en-US"/>
        </w:rPr>
        <w:t xml:space="preserve">: </w:t>
      </w:r>
      <w:r>
        <w:rPr>
          <w:noProof/>
          <w:sz w:val="24"/>
          <w:szCs w:val="24"/>
          <w:lang w:val="en-US"/>
        </w:rPr>
        <w:t>FIRE-FIGHTING MEASURES</w:t>
      </w:r>
    </w:p>
    <w:p w14:paraId="2E3DC8F5" w14:textId="77777777" w:rsidR="00F70778" w:rsidRPr="00722346" w:rsidRDefault="00367E91" w:rsidP="00F70778">
      <w:pPr>
        <w:pStyle w:val="Subheading"/>
        <w:outlineLvl w:val="0"/>
        <w:rPr>
          <w:rStyle w:val="Body-USTemplateChar"/>
          <w:b w:val="0"/>
          <w:sz w:val="20"/>
        </w:rPr>
      </w:pPr>
      <w:r>
        <w:rPr>
          <w:noProof/>
          <w:szCs w:val="20"/>
        </w:rPr>
        <w:t>5.1.       Extinguishing Media</w:t>
      </w:r>
      <w:r w:rsidRPr="00722346">
        <w:rPr>
          <w:rStyle w:val="Body-USTemplateChar"/>
          <w:b w:val="0"/>
          <w:sz w:val="20"/>
        </w:rPr>
        <w:t xml:space="preserve">  </w:t>
      </w:r>
      <w:bookmarkStart w:id="6" w:name="exess_bm11__NO_RELEVANT_DATA"/>
    </w:p>
    <w:tbl>
      <w:tblPr>
        <w:tblW w:w="0" w:type="auto"/>
        <w:tblInd w:w="-4" w:type="dxa"/>
        <w:tblLayout w:type="fixed"/>
        <w:tblLook w:val="04A0" w:firstRow="1" w:lastRow="0" w:firstColumn="1" w:lastColumn="0" w:noHBand="0" w:noVBand="1"/>
      </w:tblPr>
      <w:tblGrid>
        <w:gridCol w:w="10732"/>
      </w:tblGrid>
      <w:tr w:rsidR="00801A97" w14:paraId="7951384E" w14:textId="77777777" w:rsidTr="00F70778">
        <w:trPr>
          <w:cantSplit/>
        </w:trPr>
        <w:tc>
          <w:tcPr>
            <w:tcW w:w="10732" w:type="dxa"/>
          </w:tcPr>
          <w:p w14:paraId="13532F7B" w14:textId="77777777" w:rsidR="00F70778" w:rsidRPr="00692434" w:rsidRDefault="00367E91" w:rsidP="00F70778">
            <w:pPr>
              <w:pStyle w:val="Body-USTemplate"/>
              <w:rPr>
                <w:b/>
              </w:rPr>
            </w:pPr>
            <w:r>
              <w:rPr>
                <w:rStyle w:val="FieldName-USTemplateChar"/>
                <w:noProof/>
              </w:rPr>
              <w:t>Suitable Extinguishing Media</w:t>
            </w:r>
            <w:r w:rsidRPr="00CC1CA9">
              <w:rPr>
                <w:rStyle w:val="FieldName-USTemplateChar"/>
              </w:rPr>
              <w:t>:</w:t>
            </w:r>
            <w:r w:rsidRPr="00692434">
              <w:rPr>
                <w:b/>
              </w:rPr>
              <w:t xml:space="preserve">  </w:t>
            </w:r>
            <w:r w:rsidRPr="00692434">
              <w:rPr>
                <w:noProof/>
              </w:rPr>
              <w:t>Water fog, mist, foam, carbon dioxide, dry chemical.</w:t>
            </w:r>
          </w:p>
        </w:tc>
      </w:tr>
      <w:tr w:rsidR="00801A97" w14:paraId="18FAEE7A" w14:textId="77777777" w:rsidTr="00F70778">
        <w:trPr>
          <w:cantSplit/>
        </w:trPr>
        <w:tc>
          <w:tcPr>
            <w:tcW w:w="10732" w:type="dxa"/>
          </w:tcPr>
          <w:p w14:paraId="3BE9F223" w14:textId="77777777" w:rsidR="00F70778" w:rsidRPr="00692434" w:rsidRDefault="00367E91" w:rsidP="00F70778">
            <w:pPr>
              <w:pStyle w:val="Body-USTemplate"/>
              <w:rPr>
                <w:b/>
              </w:rPr>
            </w:pPr>
            <w:r>
              <w:rPr>
                <w:rStyle w:val="FieldName-USTemplateChar"/>
                <w:noProof/>
              </w:rPr>
              <w:t>Unsuitable Extinguishing Media</w:t>
            </w:r>
            <w:r w:rsidRPr="00CC1CA9">
              <w:rPr>
                <w:rStyle w:val="FieldName-USTemplateChar"/>
              </w:rPr>
              <w:t>:</w:t>
            </w:r>
            <w:r w:rsidRPr="00692434">
              <w:rPr>
                <w:b/>
              </w:rPr>
              <w:t xml:space="preserve">  </w:t>
            </w:r>
            <w:r w:rsidRPr="00692434">
              <w:rPr>
                <w:noProof/>
              </w:rPr>
              <w:t>None known.</w:t>
            </w:r>
          </w:p>
        </w:tc>
      </w:tr>
    </w:tbl>
    <w:bookmarkEnd w:id="6"/>
    <w:p w14:paraId="6D9B75EA" w14:textId="77777777" w:rsidR="00F70778" w:rsidRPr="00722346" w:rsidRDefault="00367E91" w:rsidP="00F70778">
      <w:pPr>
        <w:pStyle w:val="Subheading"/>
        <w:outlineLvl w:val="0"/>
        <w:rPr>
          <w:rStyle w:val="Body-USTemplateChar"/>
          <w:b w:val="0"/>
          <w:sz w:val="20"/>
        </w:rPr>
      </w:pPr>
      <w:r>
        <w:rPr>
          <w:noProof/>
          <w:szCs w:val="20"/>
        </w:rPr>
        <w:t>5.2.       Special Hazards Arising From the Substance or Mixture</w:t>
      </w:r>
      <w:r w:rsidRPr="00722346">
        <w:rPr>
          <w:rStyle w:val="Body-USTemplateChar"/>
          <w:b w:val="0"/>
          <w:sz w:val="20"/>
        </w:rPr>
        <w:t xml:space="preserve">  </w:t>
      </w:r>
      <w:bookmarkStart w:id="7" w:name="exess_bm12__NO_RELEVANT_DATA"/>
    </w:p>
    <w:tbl>
      <w:tblPr>
        <w:tblW w:w="0" w:type="auto"/>
        <w:tblInd w:w="-4" w:type="dxa"/>
        <w:tblLayout w:type="fixed"/>
        <w:tblLook w:val="04A0" w:firstRow="1" w:lastRow="0" w:firstColumn="1" w:lastColumn="0" w:noHBand="0" w:noVBand="1"/>
      </w:tblPr>
      <w:tblGrid>
        <w:gridCol w:w="10732"/>
      </w:tblGrid>
      <w:tr w:rsidR="00801A97" w14:paraId="3C39421C" w14:textId="77777777" w:rsidTr="00F70778">
        <w:trPr>
          <w:cantSplit/>
        </w:trPr>
        <w:tc>
          <w:tcPr>
            <w:tcW w:w="10732" w:type="dxa"/>
          </w:tcPr>
          <w:p w14:paraId="000789AC" w14:textId="77777777" w:rsidR="00F70778" w:rsidRPr="00692434" w:rsidRDefault="00367E91" w:rsidP="00F70778">
            <w:pPr>
              <w:pStyle w:val="Body-USTemplate"/>
              <w:rPr>
                <w:b/>
              </w:rPr>
            </w:pPr>
            <w:r>
              <w:rPr>
                <w:rStyle w:val="FieldName-USTemplateChar"/>
                <w:noProof/>
              </w:rPr>
              <w:t>Fire Hazard</w:t>
            </w:r>
            <w:r w:rsidRPr="00CC1CA9">
              <w:rPr>
                <w:rStyle w:val="FieldName-USTemplateChar"/>
              </w:rPr>
              <w:t>:</w:t>
            </w:r>
            <w:r w:rsidRPr="00692434">
              <w:rPr>
                <w:b/>
              </w:rPr>
              <w:t xml:space="preserve">  </w:t>
            </w:r>
            <w:r w:rsidRPr="00692434">
              <w:rPr>
                <w:noProof/>
              </w:rPr>
              <w:t>Product is not flammable.</w:t>
            </w:r>
          </w:p>
        </w:tc>
      </w:tr>
      <w:tr w:rsidR="00801A97" w14:paraId="415A0711" w14:textId="77777777" w:rsidTr="00F70778">
        <w:trPr>
          <w:cantSplit/>
        </w:trPr>
        <w:tc>
          <w:tcPr>
            <w:tcW w:w="10732" w:type="dxa"/>
          </w:tcPr>
          <w:p w14:paraId="7BA9EF9B" w14:textId="77777777" w:rsidR="00F70778" w:rsidRPr="00692434" w:rsidRDefault="00367E91" w:rsidP="00F70778">
            <w:pPr>
              <w:pStyle w:val="Body-USTemplate"/>
              <w:rPr>
                <w:b/>
              </w:rPr>
            </w:pPr>
            <w:r>
              <w:rPr>
                <w:rStyle w:val="FieldName-USTemplateChar"/>
                <w:noProof/>
              </w:rPr>
              <w:t>Explosion Hazard</w:t>
            </w:r>
            <w:r w:rsidRPr="00CC1CA9">
              <w:rPr>
                <w:rStyle w:val="FieldName-USTemplateChar"/>
              </w:rPr>
              <w:t>:</w:t>
            </w:r>
            <w:r w:rsidRPr="00692434">
              <w:rPr>
                <w:b/>
              </w:rPr>
              <w:t xml:space="preserve">  </w:t>
            </w:r>
            <w:r w:rsidRPr="00692434">
              <w:rPr>
                <w:noProof/>
              </w:rPr>
              <w:t>Product is not explosive.</w:t>
            </w:r>
          </w:p>
        </w:tc>
      </w:tr>
      <w:tr w:rsidR="00801A97" w14:paraId="399B2D01" w14:textId="77777777" w:rsidTr="00F70778">
        <w:trPr>
          <w:cantSplit/>
        </w:trPr>
        <w:tc>
          <w:tcPr>
            <w:tcW w:w="10732" w:type="dxa"/>
          </w:tcPr>
          <w:p w14:paraId="35CDF776" w14:textId="77777777" w:rsidR="00F70778" w:rsidRPr="00692434" w:rsidRDefault="00367E91" w:rsidP="00F70778">
            <w:pPr>
              <w:pStyle w:val="Body-USTemplate"/>
              <w:rPr>
                <w:b/>
              </w:rPr>
            </w:pPr>
            <w:r w:rsidRPr="00CC1CA9">
              <w:rPr>
                <w:rStyle w:val="FieldName-USTemplateChar"/>
                <w:noProof/>
              </w:rPr>
              <w:t>Reactivity</w:t>
            </w:r>
            <w:r w:rsidRPr="00CC1CA9">
              <w:rPr>
                <w:rStyle w:val="FieldName-USTemplateChar"/>
              </w:rPr>
              <w:t>:</w:t>
            </w:r>
            <w:r w:rsidRPr="00692434">
              <w:rPr>
                <w:b/>
              </w:rPr>
              <w:t xml:space="preserve">  </w:t>
            </w:r>
            <w:r w:rsidRPr="00692434">
              <w:rPr>
                <w:noProof/>
              </w:rPr>
              <w:t>Hazardous reactions will not occur under normal conditions.</w:t>
            </w:r>
          </w:p>
        </w:tc>
      </w:tr>
    </w:tbl>
    <w:bookmarkEnd w:id="7"/>
    <w:p w14:paraId="111A4F9D" w14:textId="77777777" w:rsidR="00F70778" w:rsidRPr="00722346" w:rsidRDefault="00367E91" w:rsidP="00F70778">
      <w:pPr>
        <w:pStyle w:val="Subheading"/>
        <w:outlineLvl w:val="0"/>
        <w:rPr>
          <w:rStyle w:val="Body-USTemplateChar"/>
          <w:b w:val="0"/>
          <w:sz w:val="20"/>
        </w:rPr>
      </w:pPr>
      <w:r>
        <w:rPr>
          <w:noProof/>
          <w:szCs w:val="20"/>
        </w:rPr>
        <w:t>5.3.       Advice for Firefighters</w:t>
      </w:r>
      <w:r w:rsidRPr="00722346">
        <w:rPr>
          <w:rStyle w:val="Body-USTemplateChar"/>
          <w:b w:val="0"/>
          <w:sz w:val="20"/>
        </w:rPr>
        <w:t xml:space="preserve">  </w:t>
      </w:r>
      <w:bookmarkStart w:id="8" w:name="exess_bm13__NO_RELEVANT_DATA"/>
    </w:p>
    <w:tbl>
      <w:tblPr>
        <w:tblW w:w="0" w:type="auto"/>
        <w:tblLayout w:type="fixed"/>
        <w:tblLook w:val="04A0" w:firstRow="1" w:lastRow="0" w:firstColumn="1" w:lastColumn="0" w:noHBand="0" w:noVBand="1"/>
      </w:tblPr>
      <w:tblGrid>
        <w:gridCol w:w="10728"/>
      </w:tblGrid>
      <w:tr w:rsidR="00801A97" w14:paraId="25F708B3" w14:textId="77777777" w:rsidTr="00F70778">
        <w:trPr>
          <w:cantSplit/>
        </w:trPr>
        <w:tc>
          <w:tcPr>
            <w:tcW w:w="10728" w:type="dxa"/>
          </w:tcPr>
          <w:p w14:paraId="396D021E" w14:textId="77777777" w:rsidR="00F70778" w:rsidRPr="00692434" w:rsidRDefault="00367E91" w:rsidP="00F70778">
            <w:pPr>
              <w:pStyle w:val="Body-USTemplate"/>
              <w:rPr>
                <w:b/>
              </w:rPr>
            </w:pPr>
            <w:r>
              <w:rPr>
                <w:rStyle w:val="FieldName-USTemplateChar"/>
                <w:noProof/>
              </w:rPr>
              <w:t>Precautionary Measures Fire</w:t>
            </w:r>
            <w:r w:rsidRPr="00CC1CA9">
              <w:rPr>
                <w:rStyle w:val="FieldName-USTemplateChar"/>
              </w:rPr>
              <w:t>:</w:t>
            </w:r>
            <w:r w:rsidRPr="00692434">
              <w:rPr>
                <w:b/>
              </w:rPr>
              <w:t xml:space="preserve">  </w:t>
            </w:r>
            <w:r w:rsidRPr="00692434">
              <w:rPr>
                <w:noProof/>
              </w:rPr>
              <w:t>Exercise caution when fighting any fire.</w:t>
            </w:r>
          </w:p>
        </w:tc>
      </w:tr>
      <w:tr w:rsidR="00801A97" w14:paraId="00CF5EEC" w14:textId="77777777" w:rsidTr="00F70778">
        <w:trPr>
          <w:cantSplit/>
        </w:trPr>
        <w:tc>
          <w:tcPr>
            <w:tcW w:w="10728" w:type="dxa"/>
          </w:tcPr>
          <w:p w14:paraId="11157FAA" w14:textId="77777777" w:rsidR="00F70778" w:rsidRPr="00692434" w:rsidRDefault="00367E91" w:rsidP="00F70778">
            <w:pPr>
              <w:pStyle w:val="Body-USTemplate"/>
              <w:rPr>
                <w:b/>
              </w:rPr>
            </w:pPr>
            <w:r>
              <w:rPr>
                <w:rStyle w:val="FieldName-USTemplateChar"/>
                <w:noProof/>
              </w:rPr>
              <w:t>Firefighting Instructions</w:t>
            </w:r>
            <w:r w:rsidRPr="00CC1CA9">
              <w:rPr>
                <w:rStyle w:val="FieldName-USTemplateChar"/>
              </w:rPr>
              <w:t>:</w:t>
            </w:r>
            <w:r w:rsidRPr="00692434">
              <w:rPr>
                <w:b/>
              </w:rPr>
              <w:t xml:space="preserve">  </w:t>
            </w:r>
            <w:r w:rsidRPr="00692434">
              <w:rPr>
                <w:noProof/>
              </w:rPr>
              <w:t>Use firefighting measures appropriate for the surrounding fire.</w:t>
            </w:r>
          </w:p>
        </w:tc>
      </w:tr>
      <w:tr w:rsidR="00801A97" w14:paraId="7D83EA8D" w14:textId="77777777" w:rsidTr="00F70778">
        <w:trPr>
          <w:cantSplit/>
        </w:trPr>
        <w:tc>
          <w:tcPr>
            <w:tcW w:w="10728" w:type="dxa"/>
          </w:tcPr>
          <w:p w14:paraId="2E79461F" w14:textId="77777777" w:rsidR="00F70778" w:rsidRPr="00692434" w:rsidRDefault="00367E91" w:rsidP="00F70778">
            <w:pPr>
              <w:pStyle w:val="Body-USTemplate"/>
              <w:rPr>
                <w:b/>
              </w:rPr>
            </w:pPr>
            <w:r>
              <w:rPr>
                <w:rStyle w:val="FieldName-USTemplateChar"/>
                <w:noProof/>
              </w:rPr>
              <w:t>Protection During Firefighting</w:t>
            </w:r>
            <w:r w:rsidRPr="00CC1CA9">
              <w:rPr>
                <w:rStyle w:val="FieldName-USTemplateChar"/>
              </w:rPr>
              <w:t>:</w:t>
            </w:r>
            <w:r w:rsidRPr="00692434">
              <w:rPr>
                <w:b/>
              </w:rPr>
              <w:t xml:space="preserve">  </w:t>
            </w:r>
            <w:r w:rsidRPr="00692434">
              <w:rPr>
                <w:noProof/>
              </w:rPr>
              <w:t>Do not enter fire area without proper protective equipment, including respiratory protection.</w:t>
            </w:r>
          </w:p>
        </w:tc>
      </w:tr>
      <w:tr w:rsidR="00801A97" w14:paraId="0D3B1432" w14:textId="77777777" w:rsidTr="00F70778">
        <w:trPr>
          <w:cantSplit/>
        </w:trPr>
        <w:tc>
          <w:tcPr>
            <w:tcW w:w="10728" w:type="dxa"/>
          </w:tcPr>
          <w:p w14:paraId="48CA2004" w14:textId="77777777" w:rsidR="00F70778" w:rsidRPr="007951E0" w:rsidRDefault="00367E91" w:rsidP="00F70778">
            <w:pPr>
              <w:pStyle w:val="Body-USTemplate"/>
              <w:rPr>
                <w:rStyle w:val="FieldName-USTemplateChar"/>
              </w:rPr>
            </w:pPr>
            <w:r>
              <w:rPr>
                <w:rStyle w:val="FieldName-USTemplateChar"/>
                <w:noProof/>
              </w:rPr>
              <w:t>Hazardous Combustion Products</w:t>
            </w:r>
            <w:r w:rsidRPr="00CC1CA9">
              <w:rPr>
                <w:rStyle w:val="FieldName-USTemplateChar"/>
              </w:rPr>
              <w:t>:</w:t>
            </w:r>
            <w:r w:rsidRPr="00692434">
              <w:rPr>
                <w:b/>
              </w:rPr>
              <w:t xml:space="preserve">  </w:t>
            </w:r>
            <w:r>
              <w:rPr>
                <w:noProof/>
              </w:rPr>
              <w:t>Carbon oxides (CO, CO</w:t>
            </w:r>
            <w:r>
              <w:rPr>
                <w:noProof/>
                <w:vertAlign w:val="subscript"/>
              </w:rPr>
              <w:t>2</w:t>
            </w:r>
            <w:r>
              <w:rPr>
                <w:noProof/>
              </w:rPr>
              <w:t>). Nitrogen oxides.</w:t>
            </w:r>
          </w:p>
        </w:tc>
      </w:tr>
    </w:tbl>
    <w:bookmarkEnd w:id="8"/>
    <w:p w14:paraId="2E82745E" w14:textId="77777777" w:rsidR="00F70778" w:rsidRPr="00692434" w:rsidRDefault="00367E91" w:rsidP="00F70778">
      <w:pPr>
        <w:pStyle w:val="Heading"/>
        <w:spacing w:before="0"/>
        <w:ind w:left="-90"/>
        <w:outlineLvl w:val="0"/>
        <w:rPr>
          <w:sz w:val="24"/>
          <w:szCs w:val="24"/>
          <w:lang w:val="en-US"/>
        </w:rPr>
      </w:pPr>
      <w:r w:rsidRPr="00692434">
        <w:rPr>
          <w:noProof/>
          <w:sz w:val="24"/>
          <w:szCs w:val="24"/>
          <w:lang w:val="en-US"/>
        </w:rPr>
        <w:t>SECTION 6</w:t>
      </w:r>
      <w:r w:rsidRPr="00692434">
        <w:rPr>
          <w:sz w:val="24"/>
          <w:szCs w:val="24"/>
          <w:lang w:val="en-US"/>
        </w:rPr>
        <w:t xml:space="preserve">: </w:t>
      </w:r>
      <w:r w:rsidRPr="00692434">
        <w:rPr>
          <w:noProof/>
          <w:sz w:val="24"/>
          <w:szCs w:val="24"/>
          <w:lang w:val="en-US"/>
        </w:rPr>
        <w:t>ACCIDENTAL RELEASE MEASURES</w:t>
      </w:r>
    </w:p>
    <w:p w14:paraId="7822479A" w14:textId="77777777" w:rsidR="006A2950" w:rsidRPr="006A2950" w:rsidRDefault="006A2950" w:rsidP="006A2950">
      <w:pPr>
        <w:keepNext/>
        <w:outlineLvl w:val="0"/>
        <w:rPr>
          <w:b/>
          <w:bCs/>
          <w:sz w:val="22"/>
          <w:szCs w:val="20"/>
          <w:lang w:val="en-US"/>
        </w:rPr>
      </w:pPr>
      <w:r w:rsidRPr="006A2950">
        <w:rPr>
          <w:b/>
          <w:bCs/>
          <w:noProof/>
          <w:sz w:val="22"/>
          <w:szCs w:val="20"/>
          <w:lang w:val="en-US"/>
        </w:rPr>
        <w:t>6.1.       Personal Precautions, Protective Equipment and Emergency Procedures</w:t>
      </w:r>
    </w:p>
    <w:tbl>
      <w:tblPr>
        <w:tblW w:w="0" w:type="auto"/>
        <w:tblInd w:w="-4" w:type="dxa"/>
        <w:tblLayout w:type="fixed"/>
        <w:tblLook w:val="04A0" w:firstRow="1" w:lastRow="0" w:firstColumn="1" w:lastColumn="0" w:noHBand="0" w:noVBand="1"/>
      </w:tblPr>
      <w:tblGrid>
        <w:gridCol w:w="10732"/>
      </w:tblGrid>
      <w:tr w:rsidR="006A2950" w:rsidRPr="006A2950" w14:paraId="6AB45AFC" w14:textId="77777777" w:rsidTr="00897180">
        <w:trPr>
          <w:cantSplit/>
        </w:trPr>
        <w:tc>
          <w:tcPr>
            <w:tcW w:w="10732" w:type="dxa"/>
          </w:tcPr>
          <w:p w14:paraId="5621D34F" w14:textId="77777777" w:rsidR="006A2950" w:rsidRPr="006A2950" w:rsidRDefault="006A2950" w:rsidP="006A2950">
            <w:pPr>
              <w:rPr>
                <w:rFonts w:cs="Times New Roman"/>
                <w:lang w:val="en-US"/>
              </w:rPr>
            </w:pPr>
            <w:r w:rsidRPr="006A2950">
              <w:rPr>
                <w:b/>
                <w:noProof/>
                <w:szCs w:val="18"/>
                <w:lang w:val="en-US"/>
              </w:rPr>
              <w:t>General Measures</w:t>
            </w:r>
            <w:r w:rsidRPr="006A2950">
              <w:rPr>
                <w:b/>
                <w:szCs w:val="18"/>
                <w:lang w:val="en-US"/>
              </w:rPr>
              <w:t>:</w:t>
            </w:r>
            <w:r w:rsidRPr="006A2950">
              <w:rPr>
                <w:rFonts w:cs="Times New Roman"/>
                <w:lang w:val="en-US"/>
              </w:rPr>
              <w:t xml:space="preserve">  </w:t>
            </w:r>
            <w:r w:rsidRPr="006A2950">
              <w:rPr>
                <w:rFonts w:cs="Times New Roman"/>
                <w:noProof/>
                <w:lang w:val="en-US"/>
              </w:rPr>
              <w:t>No special measures required.</w:t>
            </w:r>
          </w:p>
        </w:tc>
      </w:tr>
    </w:tbl>
    <w:p w14:paraId="241354DC" w14:textId="77777777" w:rsidR="006A2950" w:rsidRPr="006A2950" w:rsidRDefault="006A2950" w:rsidP="006A2950">
      <w:pPr>
        <w:keepNext/>
        <w:outlineLvl w:val="0"/>
        <w:rPr>
          <w:bCs/>
          <w:lang w:val="nl-BE"/>
        </w:rPr>
      </w:pPr>
      <w:r w:rsidRPr="006A2950">
        <w:rPr>
          <w:b/>
          <w:bCs/>
          <w:noProof/>
          <w:sz w:val="22"/>
          <w:szCs w:val="20"/>
          <w:lang w:val="nl-BE"/>
        </w:rPr>
        <w:t>6.1.1.      For Non-Emergency Personnel</w:t>
      </w:r>
      <w:r w:rsidRPr="006A2950">
        <w:rPr>
          <w:bCs/>
          <w:lang w:val="nl-BE"/>
        </w:rPr>
        <w:t xml:space="preserve">  </w:t>
      </w:r>
      <w:bookmarkStart w:id="9" w:name="exess_bm14__NO_RELEVANT_DATA"/>
    </w:p>
    <w:tbl>
      <w:tblPr>
        <w:tblW w:w="0" w:type="auto"/>
        <w:tblInd w:w="-4" w:type="dxa"/>
        <w:tblLayout w:type="fixed"/>
        <w:tblLook w:val="04A0" w:firstRow="1" w:lastRow="0" w:firstColumn="1" w:lastColumn="0" w:noHBand="0" w:noVBand="1"/>
      </w:tblPr>
      <w:tblGrid>
        <w:gridCol w:w="10732"/>
      </w:tblGrid>
      <w:tr w:rsidR="006A2950" w:rsidRPr="006A2950" w14:paraId="068B2AA0" w14:textId="77777777" w:rsidTr="00897180">
        <w:trPr>
          <w:cantSplit/>
        </w:trPr>
        <w:tc>
          <w:tcPr>
            <w:tcW w:w="10732" w:type="dxa"/>
          </w:tcPr>
          <w:p w14:paraId="14AB3133" w14:textId="77777777" w:rsidR="006A2950" w:rsidRPr="006A2950" w:rsidRDefault="006A2950" w:rsidP="006A2950">
            <w:pPr>
              <w:rPr>
                <w:rFonts w:cs="Times New Roman"/>
                <w:b/>
                <w:lang w:val="en-US"/>
              </w:rPr>
            </w:pPr>
            <w:r w:rsidRPr="006A2950">
              <w:rPr>
                <w:b/>
                <w:noProof/>
                <w:szCs w:val="18"/>
                <w:lang w:val="en-US"/>
              </w:rPr>
              <w:t>Protective Equipment</w:t>
            </w:r>
            <w:r w:rsidRPr="006A2950">
              <w:rPr>
                <w:b/>
                <w:szCs w:val="18"/>
                <w:lang w:val="en-US"/>
              </w:rPr>
              <w:t>:</w:t>
            </w:r>
            <w:r w:rsidRPr="006A2950">
              <w:rPr>
                <w:rFonts w:cs="Times New Roman"/>
                <w:lang w:val="en-US"/>
              </w:rPr>
              <w:t xml:space="preserve">  </w:t>
            </w:r>
            <w:r w:rsidRPr="006A2950">
              <w:rPr>
                <w:rFonts w:cs="Times New Roman"/>
                <w:noProof/>
                <w:lang w:val="en-US"/>
              </w:rPr>
              <w:t>Personal Protective Equipment (PPE) not generally required.</w:t>
            </w:r>
          </w:p>
        </w:tc>
      </w:tr>
      <w:tr w:rsidR="006A2950" w:rsidRPr="006A2950" w14:paraId="22C65D76" w14:textId="77777777" w:rsidTr="00897180">
        <w:trPr>
          <w:cantSplit/>
        </w:trPr>
        <w:tc>
          <w:tcPr>
            <w:tcW w:w="10732" w:type="dxa"/>
          </w:tcPr>
          <w:p w14:paraId="23EEFF56" w14:textId="77777777" w:rsidR="006A2950" w:rsidRPr="006A2950" w:rsidRDefault="006A2950" w:rsidP="006A2950">
            <w:pPr>
              <w:rPr>
                <w:rFonts w:cs="Times New Roman"/>
                <w:b/>
                <w:lang w:val="en-US"/>
              </w:rPr>
            </w:pPr>
            <w:r w:rsidRPr="006A2950">
              <w:rPr>
                <w:b/>
                <w:noProof/>
                <w:szCs w:val="18"/>
                <w:lang w:val="en-US"/>
              </w:rPr>
              <w:t>Emergency Procedures</w:t>
            </w:r>
            <w:r w:rsidRPr="006A2950">
              <w:rPr>
                <w:b/>
                <w:szCs w:val="18"/>
                <w:lang w:val="en-US"/>
              </w:rPr>
              <w:t>:</w:t>
            </w:r>
            <w:r w:rsidRPr="006A2950">
              <w:rPr>
                <w:rFonts w:cs="Times New Roman"/>
                <w:lang w:val="en-US"/>
              </w:rPr>
              <w:t xml:space="preserve">  </w:t>
            </w:r>
            <w:r w:rsidRPr="006A2950">
              <w:rPr>
                <w:rFonts w:cs="Times New Roman"/>
                <w:noProof/>
                <w:lang w:val="en-US"/>
              </w:rPr>
              <w:t>No special measures required.</w:t>
            </w:r>
          </w:p>
        </w:tc>
      </w:tr>
    </w:tbl>
    <w:bookmarkEnd w:id="9"/>
    <w:p w14:paraId="2EFC3BD4" w14:textId="77777777" w:rsidR="006A2950" w:rsidRPr="006A2950" w:rsidRDefault="006A2950" w:rsidP="006A2950">
      <w:pPr>
        <w:keepNext/>
        <w:rPr>
          <w:bCs/>
          <w:lang w:val="nl-BE"/>
        </w:rPr>
      </w:pPr>
      <w:r w:rsidRPr="006A2950">
        <w:rPr>
          <w:b/>
          <w:bCs/>
          <w:noProof/>
          <w:sz w:val="22"/>
          <w:szCs w:val="20"/>
          <w:lang w:val="nl-BE"/>
        </w:rPr>
        <w:t>6.1.2.      For Emergency Personnel</w:t>
      </w:r>
      <w:r w:rsidRPr="006A2950">
        <w:rPr>
          <w:bCs/>
          <w:lang w:val="nl-BE"/>
        </w:rPr>
        <w:t xml:space="preserve">  </w:t>
      </w:r>
      <w:bookmarkStart w:id="10" w:name="exess_bm15__NO_RELEVANT_DATA"/>
    </w:p>
    <w:tbl>
      <w:tblPr>
        <w:tblW w:w="0" w:type="auto"/>
        <w:tblInd w:w="-4" w:type="dxa"/>
        <w:tblLayout w:type="fixed"/>
        <w:tblLook w:val="04A0" w:firstRow="1" w:lastRow="0" w:firstColumn="1" w:lastColumn="0" w:noHBand="0" w:noVBand="1"/>
      </w:tblPr>
      <w:tblGrid>
        <w:gridCol w:w="10732"/>
      </w:tblGrid>
      <w:tr w:rsidR="006A2950" w:rsidRPr="006A2950" w14:paraId="38FD8CEA" w14:textId="77777777" w:rsidTr="00897180">
        <w:trPr>
          <w:cantSplit/>
        </w:trPr>
        <w:tc>
          <w:tcPr>
            <w:tcW w:w="10732" w:type="dxa"/>
          </w:tcPr>
          <w:p w14:paraId="1D900431" w14:textId="77777777" w:rsidR="006A2950" w:rsidRPr="006A2950" w:rsidRDefault="006A2950" w:rsidP="006A2950">
            <w:pPr>
              <w:rPr>
                <w:rFonts w:cs="Times New Roman"/>
                <w:b/>
                <w:lang w:val="en-US"/>
              </w:rPr>
            </w:pPr>
            <w:r w:rsidRPr="006A2950">
              <w:rPr>
                <w:b/>
                <w:noProof/>
                <w:szCs w:val="18"/>
                <w:lang w:val="en-US"/>
              </w:rPr>
              <w:t>Protective Equipment</w:t>
            </w:r>
            <w:r w:rsidRPr="006A2950">
              <w:rPr>
                <w:b/>
                <w:szCs w:val="18"/>
                <w:lang w:val="en-US"/>
              </w:rPr>
              <w:t>:</w:t>
            </w:r>
            <w:r w:rsidRPr="006A2950">
              <w:rPr>
                <w:rFonts w:cs="Times New Roman"/>
                <w:lang w:val="en-US"/>
              </w:rPr>
              <w:t xml:space="preserve">  </w:t>
            </w:r>
            <w:r w:rsidRPr="006A2950">
              <w:rPr>
                <w:rFonts w:cs="Times New Roman"/>
                <w:noProof/>
                <w:lang w:val="en-US"/>
              </w:rPr>
              <w:t>Personal Protective Equipment (PPE) not generally required.</w:t>
            </w:r>
          </w:p>
        </w:tc>
      </w:tr>
      <w:tr w:rsidR="006A2950" w:rsidRPr="006A2950" w14:paraId="7ADD2EB8" w14:textId="77777777" w:rsidTr="00897180">
        <w:trPr>
          <w:cantSplit/>
        </w:trPr>
        <w:tc>
          <w:tcPr>
            <w:tcW w:w="10732" w:type="dxa"/>
          </w:tcPr>
          <w:p w14:paraId="7213C0ED" w14:textId="77777777" w:rsidR="006A2950" w:rsidRPr="006A2950" w:rsidRDefault="006A2950" w:rsidP="006A2950">
            <w:pPr>
              <w:rPr>
                <w:rFonts w:cs="Times New Roman"/>
                <w:b/>
                <w:lang w:val="en-US"/>
              </w:rPr>
            </w:pPr>
            <w:r w:rsidRPr="006A2950">
              <w:rPr>
                <w:b/>
                <w:noProof/>
                <w:szCs w:val="18"/>
                <w:lang w:val="en-US"/>
              </w:rPr>
              <w:t>Emergency Procedures</w:t>
            </w:r>
            <w:r w:rsidRPr="006A2950">
              <w:rPr>
                <w:b/>
                <w:szCs w:val="18"/>
                <w:lang w:val="en-US"/>
              </w:rPr>
              <w:t>:</w:t>
            </w:r>
            <w:r w:rsidRPr="006A2950">
              <w:rPr>
                <w:rFonts w:cs="Times New Roman"/>
                <w:b/>
                <w:lang w:val="en-US"/>
              </w:rPr>
              <w:t xml:space="preserve">  </w:t>
            </w:r>
            <w:r w:rsidRPr="006A2950">
              <w:rPr>
                <w:rFonts w:cs="Times New Roman"/>
                <w:noProof/>
                <w:lang w:val="en-US"/>
              </w:rPr>
              <w:t>No special measures required.</w:t>
            </w:r>
          </w:p>
        </w:tc>
      </w:tr>
    </w:tbl>
    <w:bookmarkEnd w:id="10"/>
    <w:p w14:paraId="125634F8" w14:textId="77777777" w:rsidR="006A2950" w:rsidRPr="006A2950" w:rsidRDefault="006A2950" w:rsidP="006A2950">
      <w:pPr>
        <w:keepNext/>
        <w:outlineLvl w:val="0"/>
        <w:rPr>
          <w:bCs/>
          <w:lang w:val="en-US"/>
        </w:rPr>
      </w:pPr>
      <w:r w:rsidRPr="006A2950">
        <w:rPr>
          <w:b/>
          <w:bCs/>
          <w:noProof/>
          <w:sz w:val="22"/>
          <w:szCs w:val="20"/>
          <w:lang w:val="en-US"/>
        </w:rPr>
        <w:t>6.2.       Environmental Precautions</w:t>
      </w:r>
      <w:r w:rsidRPr="006A2950">
        <w:rPr>
          <w:bCs/>
          <w:lang w:val="en-US"/>
        </w:rPr>
        <w:t xml:space="preserve">  </w:t>
      </w:r>
      <w:bookmarkStart w:id="11" w:name="exess_bm16__NO_RELEVANT_DATA"/>
    </w:p>
    <w:p w14:paraId="103AC5C5" w14:textId="77777777" w:rsidR="006A2950" w:rsidRPr="006A2950" w:rsidRDefault="006A2950" w:rsidP="006A2950">
      <w:pPr>
        <w:rPr>
          <w:rFonts w:cs="Times New Roman"/>
          <w:lang w:val="en-US"/>
        </w:rPr>
      </w:pPr>
      <w:r w:rsidRPr="006A2950">
        <w:rPr>
          <w:rFonts w:cs="Times New Roman"/>
          <w:noProof/>
          <w:lang w:val="en-US"/>
        </w:rPr>
        <w:t>The product does not pose a significant hazard to the environment.</w:t>
      </w:r>
    </w:p>
    <w:p w14:paraId="39C1C878" w14:textId="77777777" w:rsidR="006A2950" w:rsidRPr="006A2950" w:rsidRDefault="006A2950" w:rsidP="006A2950">
      <w:pPr>
        <w:keepNext/>
        <w:rPr>
          <w:sz w:val="2"/>
          <w:szCs w:val="6"/>
          <w:lang w:val="en-US"/>
        </w:rPr>
      </w:pPr>
      <w:r w:rsidRPr="006A2950">
        <w:rPr>
          <w:sz w:val="2"/>
          <w:szCs w:val="6"/>
          <w:lang w:val="en-US"/>
        </w:rPr>
        <w:t xml:space="preserve"> </w:t>
      </w:r>
      <w:bookmarkEnd w:id="11"/>
    </w:p>
    <w:p w14:paraId="5A347C62" w14:textId="77777777" w:rsidR="006A2950" w:rsidRPr="006A2950" w:rsidRDefault="006A2950" w:rsidP="006A2950">
      <w:pPr>
        <w:keepNext/>
        <w:outlineLvl w:val="0"/>
        <w:rPr>
          <w:bCs/>
          <w:lang w:val="en-US"/>
        </w:rPr>
      </w:pPr>
      <w:r w:rsidRPr="006A2950">
        <w:rPr>
          <w:b/>
          <w:bCs/>
          <w:noProof/>
          <w:sz w:val="22"/>
          <w:szCs w:val="20"/>
          <w:lang w:val="en-US"/>
        </w:rPr>
        <w:t>6.3.       Methods and Materials for Containment and Cleaning Up</w:t>
      </w:r>
      <w:r w:rsidRPr="006A2950">
        <w:rPr>
          <w:bCs/>
          <w:lang w:val="en-US"/>
        </w:rPr>
        <w:t xml:space="preserve">  </w:t>
      </w:r>
      <w:bookmarkStart w:id="12" w:name="exess_bm17__NO_RELEVANT_DATA"/>
    </w:p>
    <w:tbl>
      <w:tblPr>
        <w:tblW w:w="0" w:type="auto"/>
        <w:tblInd w:w="-4" w:type="dxa"/>
        <w:tblLayout w:type="fixed"/>
        <w:tblLook w:val="04A0" w:firstRow="1" w:lastRow="0" w:firstColumn="1" w:lastColumn="0" w:noHBand="0" w:noVBand="1"/>
      </w:tblPr>
      <w:tblGrid>
        <w:gridCol w:w="10732"/>
      </w:tblGrid>
      <w:tr w:rsidR="006A2950" w:rsidRPr="006A2950" w14:paraId="229D318F" w14:textId="77777777" w:rsidTr="00897180">
        <w:trPr>
          <w:cantSplit/>
        </w:trPr>
        <w:tc>
          <w:tcPr>
            <w:tcW w:w="10732" w:type="dxa"/>
          </w:tcPr>
          <w:p w14:paraId="2A949ECF" w14:textId="77777777" w:rsidR="006A2950" w:rsidRPr="006A2950" w:rsidRDefault="006A2950" w:rsidP="006A2950">
            <w:pPr>
              <w:rPr>
                <w:rFonts w:cs="Times New Roman"/>
                <w:b/>
                <w:lang w:val="en-US"/>
              </w:rPr>
            </w:pPr>
            <w:r w:rsidRPr="006A2950">
              <w:rPr>
                <w:b/>
                <w:noProof/>
                <w:szCs w:val="18"/>
                <w:lang w:val="en-US"/>
              </w:rPr>
              <w:t>For Containment</w:t>
            </w:r>
            <w:r w:rsidRPr="006A2950">
              <w:rPr>
                <w:b/>
                <w:szCs w:val="18"/>
                <w:lang w:val="en-US"/>
              </w:rPr>
              <w:t>:</w:t>
            </w:r>
            <w:r w:rsidRPr="006A2950">
              <w:rPr>
                <w:rFonts w:cs="Times New Roman"/>
                <w:lang w:val="en-US"/>
              </w:rPr>
              <w:t xml:space="preserve">  </w:t>
            </w:r>
            <w:r w:rsidRPr="006A2950">
              <w:rPr>
                <w:rFonts w:cs="Times New Roman"/>
                <w:noProof/>
                <w:lang w:val="en-US"/>
              </w:rPr>
              <w:t>Contain the product and collect as any solid.</w:t>
            </w:r>
          </w:p>
        </w:tc>
      </w:tr>
      <w:tr w:rsidR="006A2950" w:rsidRPr="006A2950" w14:paraId="543A9827" w14:textId="77777777" w:rsidTr="00897180">
        <w:trPr>
          <w:cantSplit/>
        </w:trPr>
        <w:tc>
          <w:tcPr>
            <w:tcW w:w="10732" w:type="dxa"/>
          </w:tcPr>
          <w:p w14:paraId="038303EF" w14:textId="77777777" w:rsidR="006A2950" w:rsidRPr="006A2950" w:rsidRDefault="006A2950" w:rsidP="006A2950">
            <w:pPr>
              <w:rPr>
                <w:rFonts w:cs="Times New Roman"/>
                <w:b/>
                <w:lang w:val="en-US"/>
              </w:rPr>
            </w:pPr>
            <w:r w:rsidRPr="006A2950">
              <w:rPr>
                <w:b/>
                <w:noProof/>
                <w:szCs w:val="18"/>
                <w:lang w:val="en-US"/>
              </w:rPr>
              <w:t>Methods for Cleaning Up</w:t>
            </w:r>
            <w:r w:rsidRPr="006A2950">
              <w:rPr>
                <w:b/>
                <w:szCs w:val="18"/>
                <w:lang w:val="en-US"/>
              </w:rPr>
              <w:t>:</w:t>
            </w:r>
            <w:r w:rsidRPr="006A2950">
              <w:rPr>
                <w:rFonts w:cs="Times New Roman"/>
                <w:lang w:val="en-US"/>
              </w:rPr>
              <w:t xml:space="preserve">  </w:t>
            </w:r>
            <w:r w:rsidRPr="006A2950">
              <w:rPr>
                <w:rFonts w:cs="Times New Roman"/>
                <w:noProof/>
                <w:lang w:val="en-US"/>
              </w:rPr>
              <w:t>Mechanically recover the product. Avoid generation of dust during clean-up of spills.</w:t>
            </w:r>
          </w:p>
        </w:tc>
      </w:tr>
    </w:tbl>
    <w:bookmarkEnd w:id="12"/>
    <w:p w14:paraId="66EBF013" w14:textId="77777777" w:rsidR="006A2950" w:rsidRPr="006A2950" w:rsidRDefault="006A2950" w:rsidP="006A2950">
      <w:pPr>
        <w:keepNext/>
        <w:outlineLvl w:val="0"/>
        <w:rPr>
          <w:bCs/>
          <w:lang w:val="en-US"/>
        </w:rPr>
      </w:pPr>
      <w:r w:rsidRPr="006A2950">
        <w:rPr>
          <w:b/>
          <w:bCs/>
          <w:noProof/>
          <w:sz w:val="22"/>
          <w:szCs w:val="20"/>
          <w:lang w:val="en-US"/>
        </w:rPr>
        <w:t>6.4.       Reference to Other Sections</w:t>
      </w:r>
      <w:r w:rsidRPr="006A2950">
        <w:rPr>
          <w:bCs/>
          <w:lang w:val="en-US"/>
        </w:rPr>
        <w:t xml:space="preserve">  </w:t>
      </w:r>
    </w:p>
    <w:p w14:paraId="0465F5ED" w14:textId="77777777" w:rsidR="006A2950" w:rsidRPr="006A2950" w:rsidRDefault="006A2950" w:rsidP="006A2950">
      <w:pPr>
        <w:rPr>
          <w:rFonts w:cs="Times New Roman"/>
          <w:lang w:val="en-US"/>
        </w:rPr>
      </w:pPr>
      <w:r w:rsidRPr="006A2950">
        <w:rPr>
          <w:rFonts w:cs="Times New Roman"/>
          <w:noProof/>
          <w:lang w:val="en-US"/>
        </w:rPr>
        <w:t>See Section 8 for advice on personal protective equipment and Section 13 for disposal considerations.</w:t>
      </w:r>
    </w:p>
    <w:p w14:paraId="56295883" w14:textId="77777777" w:rsidR="00F70778" w:rsidRPr="00692434" w:rsidRDefault="00367E91" w:rsidP="00F70778">
      <w:pPr>
        <w:pStyle w:val="Heading"/>
        <w:spacing w:before="0"/>
        <w:ind w:left="-90"/>
        <w:outlineLvl w:val="0"/>
        <w:rPr>
          <w:sz w:val="2"/>
          <w:szCs w:val="2"/>
          <w:lang w:val="en-US"/>
        </w:rPr>
      </w:pPr>
      <w:r w:rsidRPr="00692434">
        <w:rPr>
          <w:noProof/>
          <w:sz w:val="24"/>
          <w:szCs w:val="24"/>
          <w:lang w:val="en-US"/>
        </w:rPr>
        <w:t>SECTION 7</w:t>
      </w:r>
      <w:r w:rsidRPr="00692434">
        <w:rPr>
          <w:sz w:val="24"/>
          <w:szCs w:val="24"/>
          <w:lang w:val="en-US"/>
        </w:rPr>
        <w:t xml:space="preserve">: </w:t>
      </w:r>
      <w:r w:rsidRPr="00692434">
        <w:rPr>
          <w:noProof/>
          <w:sz w:val="24"/>
          <w:szCs w:val="24"/>
          <w:lang w:val="en-US"/>
        </w:rPr>
        <w:t>HANDLING AND STORAGE</w:t>
      </w:r>
    </w:p>
    <w:p w14:paraId="0B357B26" w14:textId="77777777" w:rsidR="00F70778" w:rsidRPr="00E44FE0" w:rsidRDefault="00367E91" w:rsidP="00F70778">
      <w:pPr>
        <w:pStyle w:val="Subheading"/>
        <w:outlineLvl w:val="0"/>
        <w:rPr>
          <w:rStyle w:val="Body-USTemplateChar"/>
          <w:b w:val="0"/>
          <w:sz w:val="20"/>
        </w:rPr>
      </w:pPr>
      <w:r>
        <w:rPr>
          <w:noProof/>
          <w:szCs w:val="20"/>
        </w:rPr>
        <w:t>7.1.       Precautions for Safe Handling</w:t>
      </w:r>
      <w:r w:rsidRPr="00E44FE0">
        <w:rPr>
          <w:rStyle w:val="Body-USTemplateChar"/>
          <w:b w:val="0"/>
          <w:sz w:val="20"/>
        </w:rPr>
        <w:t xml:space="preserve">  </w:t>
      </w:r>
      <w:bookmarkStart w:id="13" w:name="exess_bm19__NO_RELEVANT_DATA"/>
    </w:p>
    <w:tbl>
      <w:tblPr>
        <w:tblW w:w="0" w:type="auto"/>
        <w:tblInd w:w="-4" w:type="dxa"/>
        <w:tblLayout w:type="fixed"/>
        <w:tblLook w:val="04A0" w:firstRow="1" w:lastRow="0" w:firstColumn="1" w:lastColumn="0" w:noHBand="0" w:noVBand="1"/>
      </w:tblPr>
      <w:tblGrid>
        <w:gridCol w:w="10732"/>
      </w:tblGrid>
      <w:tr w:rsidR="00801A97" w14:paraId="3C6AFEFB" w14:textId="77777777" w:rsidTr="00F70778">
        <w:trPr>
          <w:cantSplit/>
        </w:trPr>
        <w:tc>
          <w:tcPr>
            <w:tcW w:w="10732" w:type="dxa"/>
          </w:tcPr>
          <w:p w14:paraId="1DC22751" w14:textId="7896B5DC" w:rsidR="00F70778" w:rsidRPr="00692434" w:rsidRDefault="00367E91" w:rsidP="00F70778">
            <w:pPr>
              <w:pStyle w:val="Body-USTemplate"/>
              <w:rPr>
                <w:b/>
              </w:rPr>
            </w:pPr>
            <w:r>
              <w:rPr>
                <w:rStyle w:val="FieldName-USTemplateChar"/>
                <w:rFonts w:eastAsia="MS Mincho"/>
                <w:noProof/>
              </w:rPr>
              <w:t>Precautions for Safe Handling</w:t>
            </w:r>
            <w:r w:rsidRPr="00E44FE0">
              <w:rPr>
                <w:rStyle w:val="FieldName-USTemplateChar"/>
              </w:rPr>
              <w:t>:</w:t>
            </w:r>
            <w:r w:rsidRPr="00692434">
              <w:t xml:space="preserve">  </w:t>
            </w:r>
            <w:r w:rsidRPr="00692434">
              <w:rPr>
                <w:noProof/>
              </w:rPr>
              <w:t>There are no specific precautions necessary for safe handling of the product</w:t>
            </w:r>
            <w:r w:rsidR="006A2950">
              <w:rPr>
                <w:noProof/>
              </w:rPr>
              <w:t>.</w:t>
            </w:r>
          </w:p>
        </w:tc>
      </w:tr>
      <w:tr w:rsidR="00801A97" w14:paraId="67DF7482" w14:textId="77777777" w:rsidTr="00F70778">
        <w:trPr>
          <w:cantSplit/>
        </w:trPr>
        <w:tc>
          <w:tcPr>
            <w:tcW w:w="10732" w:type="dxa"/>
          </w:tcPr>
          <w:p w14:paraId="6FC4B1A2" w14:textId="77777777" w:rsidR="00F70778" w:rsidRPr="00692434" w:rsidRDefault="00367E91" w:rsidP="00F70778">
            <w:pPr>
              <w:pStyle w:val="Body-USTemplate"/>
              <w:rPr>
                <w:b/>
              </w:rPr>
            </w:pPr>
            <w:r>
              <w:rPr>
                <w:rStyle w:val="FieldName-USTemplateChar"/>
                <w:noProof/>
              </w:rPr>
              <w:t>Hygiene Measures</w:t>
            </w:r>
            <w:r w:rsidRPr="00E44FE0">
              <w:rPr>
                <w:rStyle w:val="FieldName-USTemplateChar"/>
              </w:rPr>
              <w:t>:</w:t>
            </w:r>
            <w:r w:rsidRPr="00692434">
              <w:t xml:space="preserve">  </w:t>
            </w:r>
            <w:r w:rsidRPr="00692434">
              <w:rPr>
                <w:noProof/>
              </w:rPr>
              <w:t>Handle in accordance with good industrial hygiene and safety procedures.</w:t>
            </w:r>
          </w:p>
        </w:tc>
      </w:tr>
    </w:tbl>
    <w:bookmarkEnd w:id="13"/>
    <w:p w14:paraId="0285855C" w14:textId="77777777" w:rsidR="00F70778" w:rsidRPr="00E44FE0" w:rsidRDefault="00367E91" w:rsidP="00F70778">
      <w:pPr>
        <w:pStyle w:val="Subheading"/>
        <w:outlineLvl w:val="0"/>
        <w:rPr>
          <w:rStyle w:val="Body-USTemplateChar"/>
          <w:b w:val="0"/>
          <w:sz w:val="20"/>
        </w:rPr>
      </w:pPr>
      <w:r>
        <w:rPr>
          <w:noProof/>
          <w:szCs w:val="20"/>
        </w:rPr>
        <w:t>7.2.       Conditions for Safe Storage, Including Any Incompatibilities</w:t>
      </w:r>
      <w:r w:rsidRPr="00E44FE0">
        <w:rPr>
          <w:rStyle w:val="Body-USTemplateChar"/>
          <w:b w:val="0"/>
          <w:sz w:val="20"/>
        </w:rPr>
        <w:t xml:space="preserve">  </w:t>
      </w:r>
      <w:bookmarkStart w:id="14" w:name="exess_bm20__NO_RELEVANT_DATA"/>
    </w:p>
    <w:tbl>
      <w:tblPr>
        <w:tblW w:w="0" w:type="auto"/>
        <w:tblInd w:w="-4" w:type="dxa"/>
        <w:tblLayout w:type="fixed"/>
        <w:tblLook w:val="04A0" w:firstRow="1" w:lastRow="0" w:firstColumn="1" w:lastColumn="0" w:noHBand="0" w:noVBand="1"/>
      </w:tblPr>
      <w:tblGrid>
        <w:gridCol w:w="10732"/>
      </w:tblGrid>
      <w:tr w:rsidR="00801A97" w14:paraId="28CCFE4B" w14:textId="77777777" w:rsidTr="00F70778">
        <w:trPr>
          <w:cantSplit/>
        </w:trPr>
        <w:tc>
          <w:tcPr>
            <w:tcW w:w="10732" w:type="dxa"/>
          </w:tcPr>
          <w:p w14:paraId="5759BDA3" w14:textId="77777777" w:rsidR="00F70778" w:rsidRPr="00692434" w:rsidRDefault="00367E91" w:rsidP="00F70778">
            <w:pPr>
              <w:pStyle w:val="Body-USTemplate"/>
              <w:rPr>
                <w:b/>
              </w:rPr>
            </w:pPr>
            <w:r>
              <w:rPr>
                <w:rStyle w:val="FieldName-USTemplateChar"/>
                <w:noProof/>
              </w:rPr>
              <w:t>Technical Measures</w:t>
            </w:r>
            <w:r w:rsidRPr="00E44FE0">
              <w:rPr>
                <w:rStyle w:val="FieldName-USTemplateChar"/>
              </w:rPr>
              <w:t>:</w:t>
            </w:r>
            <w:r w:rsidRPr="00692434">
              <w:t xml:space="preserve">  </w:t>
            </w:r>
            <w:r w:rsidRPr="00692434">
              <w:rPr>
                <w:noProof/>
              </w:rPr>
              <w:t>Comply with applicable regulations.</w:t>
            </w:r>
          </w:p>
        </w:tc>
      </w:tr>
      <w:tr w:rsidR="00801A97" w14:paraId="681E6D63" w14:textId="77777777" w:rsidTr="00F70778">
        <w:trPr>
          <w:cantSplit/>
        </w:trPr>
        <w:tc>
          <w:tcPr>
            <w:tcW w:w="10732" w:type="dxa"/>
          </w:tcPr>
          <w:p w14:paraId="5B445930" w14:textId="77777777" w:rsidR="00F70778" w:rsidRPr="00692434" w:rsidRDefault="00367E91" w:rsidP="00F70778">
            <w:pPr>
              <w:pStyle w:val="Body-USTemplate"/>
              <w:rPr>
                <w:b/>
              </w:rPr>
            </w:pPr>
            <w:r>
              <w:rPr>
                <w:rStyle w:val="FieldName-USTemplateChar"/>
                <w:noProof/>
              </w:rPr>
              <w:t>Storage Conditions</w:t>
            </w:r>
            <w:r w:rsidRPr="00E44FE0">
              <w:rPr>
                <w:rStyle w:val="FieldName-USTemplateChar"/>
              </w:rPr>
              <w:t>:</w:t>
            </w:r>
            <w:r w:rsidRPr="00692434">
              <w:t xml:space="preserve">  </w:t>
            </w:r>
            <w:r w:rsidRPr="00692434">
              <w:rPr>
                <w:noProof/>
              </w:rPr>
              <w:t>Store in a cool, dry place. Keep away from moisture, extremely high or low temperatures, ignition sources, and incomaptible materials.</w:t>
            </w:r>
          </w:p>
        </w:tc>
      </w:tr>
      <w:tr w:rsidR="00801A97" w14:paraId="1CDDF27D" w14:textId="77777777" w:rsidTr="00F70778">
        <w:trPr>
          <w:cantSplit/>
        </w:trPr>
        <w:tc>
          <w:tcPr>
            <w:tcW w:w="10732" w:type="dxa"/>
          </w:tcPr>
          <w:p w14:paraId="72575ED4" w14:textId="77777777" w:rsidR="00F70778" w:rsidRPr="00692434" w:rsidRDefault="00367E91" w:rsidP="00F70778">
            <w:pPr>
              <w:pStyle w:val="Body-USTemplate"/>
              <w:rPr>
                <w:b/>
              </w:rPr>
            </w:pPr>
            <w:r>
              <w:rPr>
                <w:rStyle w:val="FieldName-USTemplateChar"/>
                <w:noProof/>
              </w:rPr>
              <w:t>Incompatible Materials</w:t>
            </w:r>
            <w:r w:rsidRPr="00E44FE0">
              <w:rPr>
                <w:rStyle w:val="FieldName-USTemplateChar"/>
              </w:rPr>
              <w:t>:</w:t>
            </w:r>
            <w:r w:rsidRPr="00692434">
              <w:t xml:space="preserve">  </w:t>
            </w:r>
            <w:r>
              <w:rPr>
                <w:noProof/>
              </w:rPr>
              <w:t>Strong oxidizers.</w:t>
            </w:r>
          </w:p>
        </w:tc>
      </w:tr>
    </w:tbl>
    <w:bookmarkEnd w:id="14"/>
    <w:p w14:paraId="09AC687A" w14:textId="77777777" w:rsidR="00F70778" w:rsidRPr="00E44FE0" w:rsidRDefault="00367E91" w:rsidP="00F70778">
      <w:pPr>
        <w:pStyle w:val="Subheading"/>
        <w:rPr>
          <w:rStyle w:val="Body-USTemplateChar"/>
          <w:b w:val="0"/>
          <w:sz w:val="20"/>
        </w:rPr>
      </w:pPr>
      <w:r>
        <w:rPr>
          <w:noProof/>
          <w:szCs w:val="20"/>
        </w:rPr>
        <w:t>7.3.       Specific End Use(s)</w:t>
      </w:r>
      <w:r w:rsidRPr="00E44FE0">
        <w:rPr>
          <w:rStyle w:val="Body-USTemplateChar"/>
          <w:b w:val="0"/>
          <w:sz w:val="20"/>
        </w:rPr>
        <w:t xml:space="preserve">  </w:t>
      </w:r>
      <w:bookmarkStart w:id="15" w:name="exess_bm21__NO_RELEVANT_DATA"/>
    </w:p>
    <w:p w14:paraId="3630B33D" w14:textId="77777777" w:rsidR="00F70778" w:rsidRPr="008C2F76" w:rsidRDefault="00367E91" w:rsidP="00015315">
      <w:pPr>
        <w:pStyle w:val="Body-USTemplate"/>
      </w:pPr>
      <w:r w:rsidRPr="001E345B">
        <w:rPr>
          <w:noProof/>
        </w:rPr>
        <w:t>Sanding</w:t>
      </w:r>
      <w:r>
        <w:t xml:space="preserve"> </w:t>
      </w:r>
    </w:p>
    <w:bookmarkEnd w:id="15"/>
    <w:p w14:paraId="0558F75E" w14:textId="77777777" w:rsidR="00F70778" w:rsidRPr="00692434" w:rsidRDefault="00367E91" w:rsidP="00F70778">
      <w:pPr>
        <w:pStyle w:val="Heading"/>
        <w:spacing w:before="0"/>
        <w:ind w:left="-90"/>
        <w:outlineLvl w:val="0"/>
        <w:rPr>
          <w:sz w:val="24"/>
          <w:szCs w:val="24"/>
          <w:lang w:val="en-US"/>
        </w:rPr>
      </w:pPr>
      <w:r w:rsidRPr="00692434">
        <w:rPr>
          <w:noProof/>
          <w:sz w:val="24"/>
          <w:szCs w:val="24"/>
          <w:lang w:val="en-US"/>
        </w:rPr>
        <w:lastRenderedPageBreak/>
        <w:t>SECTION 8</w:t>
      </w:r>
      <w:r w:rsidRPr="00692434">
        <w:rPr>
          <w:sz w:val="24"/>
          <w:szCs w:val="24"/>
          <w:lang w:val="en-US"/>
        </w:rPr>
        <w:t xml:space="preserve">: </w:t>
      </w:r>
      <w:r w:rsidRPr="00692434">
        <w:rPr>
          <w:noProof/>
          <w:sz w:val="24"/>
          <w:szCs w:val="24"/>
          <w:lang w:val="en-US"/>
        </w:rPr>
        <w:t>EXPOSURE CONTROLS/PERSONAL PROTECTION</w:t>
      </w:r>
    </w:p>
    <w:p w14:paraId="41167A36" w14:textId="77777777" w:rsidR="00F70778" w:rsidRPr="00EF3747" w:rsidRDefault="00367E91" w:rsidP="00F70778">
      <w:pPr>
        <w:pStyle w:val="Subheading"/>
        <w:outlineLvl w:val="0"/>
        <w:rPr>
          <w:szCs w:val="20"/>
        </w:rPr>
      </w:pPr>
      <w:r>
        <w:rPr>
          <w:noProof/>
          <w:szCs w:val="20"/>
        </w:rPr>
        <w:t>8.1.       Control Parameters</w:t>
      </w:r>
    </w:p>
    <w:p w14:paraId="165B31C7" w14:textId="77777777" w:rsidR="00F70778" w:rsidRPr="00F847FF" w:rsidRDefault="00367E91" w:rsidP="00F70778">
      <w:pPr>
        <w:pStyle w:val="Body-USTemplate"/>
      </w:pPr>
      <w:r w:rsidRPr="00AE2F43">
        <w:rPr>
          <w:noProof/>
        </w:rPr>
        <w:t>For substances listed in section 3 that are not listed here, there are no established exposure limits from the manufacturer, supplier, importer, or the appropriate advisory agency including: ACGIH (TLV), AIHA (WEEL), NIOSH (REL), or OSHA (PEL).</w:t>
      </w:r>
    </w:p>
    <w:p w14:paraId="69A54A37" w14:textId="77777777" w:rsidR="00F70778" w:rsidRPr="001C1309" w:rsidRDefault="00367E91" w:rsidP="00F70778">
      <w:pPr>
        <w:pStyle w:val="Subheading"/>
        <w:rPr>
          <w:rStyle w:val="Body-USTemplateChar"/>
          <w:b w:val="0"/>
          <w:sz w:val="20"/>
        </w:rPr>
      </w:pPr>
      <w:r>
        <w:rPr>
          <w:noProof/>
          <w:szCs w:val="20"/>
        </w:rPr>
        <w:t>8.2.       Exposure Controls</w:t>
      </w:r>
      <w:r w:rsidRPr="001C1309">
        <w:rPr>
          <w:rStyle w:val="Body-USTemplateChar"/>
          <w:b w:val="0"/>
          <w:sz w:val="20"/>
        </w:rPr>
        <w:t xml:space="preserve">  </w:t>
      </w:r>
      <w:bookmarkStart w:id="16" w:name="exess_bm23__NO_RELEVANT_DATA"/>
    </w:p>
    <w:tbl>
      <w:tblPr>
        <w:tblW w:w="0" w:type="auto"/>
        <w:tblInd w:w="-4" w:type="dxa"/>
        <w:tblLayout w:type="fixed"/>
        <w:tblLook w:val="04A0" w:firstRow="1" w:lastRow="0" w:firstColumn="1" w:lastColumn="0" w:noHBand="0" w:noVBand="1"/>
      </w:tblPr>
      <w:tblGrid>
        <w:gridCol w:w="3656"/>
        <w:gridCol w:w="160"/>
        <w:gridCol w:w="6916"/>
      </w:tblGrid>
      <w:tr w:rsidR="00801A97" w14:paraId="1C041069" w14:textId="77777777" w:rsidTr="00F70778">
        <w:trPr>
          <w:cantSplit/>
        </w:trPr>
        <w:tc>
          <w:tcPr>
            <w:tcW w:w="3656" w:type="dxa"/>
          </w:tcPr>
          <w:p w14:paraId="051D0CEE" w14:textId="77777777" w:rsidR="00F70778" w:rsidRPr="00692434" w:rsidRDefault="00367E91" w:rsidP="00F70778">
            <w:pPr>
              <w:pStyle w:val="FieldName-USTemplate"/>
            </w:pPr>
            <w:r>
              <w:rPr>
                <w:rStyle w:val="FieldName-USTemplateChar"/>
                <w:b/>
                <w:noProof/>
              </w:rPr>
              <w:t>Appropriate Engineering Controls</w:t>
            </w:r>
          </w:p>
        </w:tc>
        <w:tc>
          <w:tcPr>
            <w:tcW w:w="160" w:type="dxa"/>
            <w:tcMar>
              <w:left w:w="0" w:type="dxa"/>
              <w:right w:w="0" w:type="dxa"/>
            </w:tcMar>
          </w:tcPr>
          <w:p w14:paraId="4685BDFC" w14:textId="77777777" w:rsidR="00F70778" w:rsidRPr="00692434" w:rsidRDefault="00367E91" w:rsidP="00F70778">
            <w:pPr>
              <w:pStyle w:val="FieldName-USTemplate"/>
            </w:pPr>
            <w:r w:rsidRPr="00692434">
              <w:t>:</w:t>
            </w:r>
          </w:p>
        </w:tc>
        <w:tc>
          <w:tcPr>
            <w:tcW w:w="6916" w:type="dxa"/>
            <w:tcMar>
              <w:left w:w="0" w:type="dxa"/>
            </w:tcMar>
          </w:tcPr>
          <w:p w14:paraId="13D636E1" w14:textId="77777777" w:rsidR="00F70778" w:rsidRPr="00692434" w:rsidRDefault="00367E91" w:rsidP="00F70778">
            <w:pPr>
              <w:pStyle w:val="Body-USTemplate"/>
            </w:pPr>
            <w:r w:rsidRPr="00692434">
              <w:rPr>
                <w:noProof/>
              </w:rPr>
              <w:t>Ensure adequate ventilation, especially in confined areas. Emergency eye wash fountains and safety showers should be available in the immediate vicinity of any potential exposure.</w:t>
            </w:r>
          </w:p>
        </w:tc>
      </w:tr>
      <w:tr w:rsidR="00801A97" w14:paraId="2497F805" w14:textId="77777777" w:rsidTr="00F70778">
        <w:trPr>
          <w:cantSplit/>
        </w:trPr>
        <w:tc>
          <w:tcPr>
            <w:tcW w:w="3656" w:type="dxa"/>
          </w:tcPr>
          <w:p w14:paraId="62F6483C" w14:textId="77777777" w:rsidR="00F70778" w:rsidRPr="00692434" w:rsidRDefault="00367E91" w:rsidP="00F70778">
            <w:pPr>
              <w:pStyle w:val="FieldName-USTemplate"/>
            </w:pPr>
            <w:r>
              <w:rPr>
                <w:rStyle w:val="FieldName-USTemplateChar"/>
                <w:b/>
                <w:noProof/>
              </w:rPr>
              <w:t>Personal Protective Equipment</w:t>
            </w:r>
          </w:p>
        </w:tc>
        <w:tc>
          <w:tcPr>
            <w:tcW w:w="160" w:type="dxa"/>
            <w:tcMar>
              <w:left w:w="0" w:type="dxa"/>
              <w:right w:w="0" w:type="dxa"/>
            </w:tcMar>
          </w:tcPr>
          <w:p w14:paraId="1D3E1990" w14:textId="77777777" w:rsidR="00F70778" w:rsidRPr="00692434" w:rsidRDefault="00367E91" w:rsidP="00F70778">
            <w:pPr>
              <w:pStyle w:val="FieldName-USTemplate"/>
            </w:pPr>
            <w:r w:rsidRPr="00692434">
              <w:t>:</w:t>
            </w:r>
          </w:p>
        </w:tc>
        <w:tc>
          <w:tcPr>
            <w:tcW w:w="6916" w:type="dxa"/>
            <w:tcMar>
              <w:left w:w="0" w:type="dxa"/>
            </w:tcMar>
          </w:tcPr>
          <w:p w14:paraId="0605B907" w14:textId="5C18AFA7" w:rsidR="00F70778" w:rsidRPr="00692434" w:rsidRDefault="00367E91" w:rsidP="00C169DF">
            <w:pPr>
              <w:pStyle w:val="Body-USTemplate"/>
            </w:pPr>
            <w:r w:rsidRPr="00692434">
              <w:rPr>
                <w:noProof/>
              </w:rPr>
              <w:t xml:space="preserve">Persons handling the product are responsible for determining whether personal protective equipment is necessary based on the circumstances of use. </w:t>
            </w:r>
          </w:p>
        </w:tc>
      </w:tr>
      <w:tr w:rsidR="00801A97" w14:paraId="483CE169" w14:textId="77777777" w:rsidTr="00F70778">
        <w:trPr>
          <w:cantSplit/>
        </w:trPr>
        <w:tc>
          <w:tcPr>
            <w:tcW w:w="3656" w:type="dxa"/>
          </w:tcPr>
          <w:p w14:paraId="75128D50" w14:textId="77777777" w:rsidR="00F70778" w:rsidRPr="00692434" w:rsidRDefault="00367E91" w:rsidP="00F70778">
            <w:pPr>
              <w:pStyle w:val="FieldName-USTemplate"/>
            </w:pPr>
            <w:r>
              <w:rPr>
                <w:rStyle w:val="FieldName-USTemplateChar"/>
                <w:b/>
                <w:noProof/>
              </w:rPr>
              <w:t>Materials for Protective Clothing</w:t>
            </w:r>
          </w:p>
        </w:tc>
        <w:tc>
          <w:tcPr>
            <w:tcW w:w="160" w:type="dxa"/>
            <w:tcMar>
              <w:left w:w="0" w:type="dxa"/>
              <w:right w:w="0" w:type="dxa"/>
            </w:tcMar>
          </w:tcPr>
          <w:p w14:paraId="63C42A6D" w14:textId="77777777" w:rsidR="00F70778" w:rsidRPr="00692434" w:rsidRDefault="00367E91" w:rsidP="00F70778">
            <w:pPr>
              <w:pStyle w:val="FieldName-USTemplate"/>
            </w:pPr>
            <w:r w:rsidRPr="00692434">
              <w:t>:</w:t>
            </w:r>
          </w:p>
        </w:tc>
        <w:tc>
          <w:tcPr>
            <w:tcW w:w="6916" w:type="dxa"/>
            <w:tcMar>
              <w:left w:w="0" w:type="dxa"/>
            </w:tcMar>
          </w:tcPr>
          <w:p w14:paraId="779C74E1" w14:textId="77777777" w:rsidR="00F70778" w:rsidRPr="00692434" w:rsidRDefault="00367E91" w:rsidP="00F70778">
            <w:pPr>
              <w:pStyle w:val="Body-USTemplate"/>
            </w:pPr>
            <w:r w:rsidRPr="00692434">
              <w:rPr>
                <w:noProof/>
              </w:rPr>
              <w:t>Wear protective materials and fabrics as conditions warrant.</w:t>
            </w:r>
          </w:p>
        </w:tc>
      </w:tr>
      <w:tr w:rsidR="00801A97" w14:paraId="08FF3F64" w14:textId="77777777" w:rsidTr="00F70778">
        <w:trPr>
          <w:cantSplit/>
        </w:trPr>
        <w:tc>
          <w:tcPr>
            <w:tcW w:w="3656" w:type="dxa"/>
          </w:tcPr>
          <w:p w14:paraId="62A054C8" w14:textId="77777777" w:rsidR="00F70778" w:rsidRPr="00692434" w:rsidRDefault="00367E91" w:rsidP="00F70778">
            <w:pPr>
              <w:pStyle w:val="FieldName-USTemplate"/>
            </w:pPr>
            <w:r>
              <w:rPr>
                <w:rStyle w:val="FieldName-USTemplateChar"/>
                <w:b/>
                <w:noProof/>
              </w:rPr>
              <w:t>Hand Protection</w:t>
            </w:r>
          </w:p>
        </w:tc>
        <w:tc>
          <w:tcPr>
            <w:tcW w:w="160" w:type="dxa"/>
            <w:tcMar>
              <w:left w:w="0" w:type="dxa"/>
              <w:right w:w="0" w:type="dxa"/>
            </w:tcMar>
          </w:tcPr>
          <w:p w14:paraId="3BE15C1E" w14:textId="77777777" w:rsidR="00F70778" w:rsidRPr="00692434" w:rsidRDefault="00367E91" w:rsidP="00F70778">
            <w:pPr>
              <w:pStyle w:val="FieldName-USTemplate"/>
            </w:pPr>
            <w:r w:rsidRPr="00692434">
              <w:t>:</w:t>
            </w:r>
          </w:p>
        </w:tc>
        <w:tc>
          <w:tcPr>
            <w:tcW w:w="6916" w:type="dxa"/>
            <w:tcMar>
              <w:left w:w="0" w:type="dxa"/>
            </w:tcMar>
          </w:tcPr>
          <w:p w14:paraId="4F97AE1C" w14:textId="77777777" w:rsidR="00F70778" w:rsidRPr="00692434" w:rsidRDefault="00367E91" w:rsidP="00F70778">
            <w:pPr>
              <w:pStyle w:val="Body-USTemplate"/>
            </w:pPr>
            <w:r w:rsidRPr="00692434">
              <w:rPr>
                <w:noProof/>
              </w:rPr>
              <w:t>When needed, wear protective gloves to protect against thermal and/or mechanical hazards.</w:t>
            </w:r>
          </w:p>
        </w:tc>
      </w:tr>
      <w:tr w:rsidR="00801A97" w14:paraId="4E2AF63B" w14:textId="77777777" w:rsidTr="00F70778">
        <w:trPr>
          <w:cantSplit/>
        </w:trPr>
        <w:tc>
          <w:tcPr>
            <w:tcW w:w="3656" w:type="dxa"/>
          </w:tcPr>
          <w:p w14:paraId="432FA34A" w14:textId="77777777" w:rsidR="00F70778" w:rsidRPr="00692434" w:rsidRDefault="00367E91" w:rsidP="00F70778">
            <w:pPr>
              <w:pStyle w:val="FieldName-USTemplate"/>
            </w:pPr>
            <w:r>
              <w:rPr>
                <w:rStyle w:val="FieldName-USTemplateChar"/>
                <w:b/>
                <w:noProof/>
              </w:rPr>
              <w:t>Eye and Face Protection</w:t>
            </w:r>
          </w:p>
        </w:tc>
        <w:tc>
          <w:tcPr>
            <w:tcW w:w="160" w:type="dxa"/>
            <w:tcMar>
              <w:left w:w="0" w:type="dxa"/>
              <w:right w:w="0" w:type="dxa"/>
            </w:tcMar>
          </w:tcPr>
          <w:p w14:paraId="15981E0F" w14:textId="77777777" w:rsidR="00F70778" w:rsidRPr="00692434" w:rsidRDefault="00367E91" w:rsidP="00F70778">
            <w:pPr>
              <w:pStyle w:val="FieldName-USTemplate"/>
            </w:pPr>
            <w:r w:rsidRPr="00692434">
              <w:t>:</w:t>
            </w:r>
          </w:p>
        </w:tc>
        <w:tc>
          <w:tcPr>
            <w:tcW w:w="6916" w:type="dxa"/>
            <w:tcMar>
              <w:left w:w="0" w:type="dxa"/>
            </w:tcMar>
          </w:tcPr>
          <w:p w14:paraId="2D5F99E6" w14:textId="77777777" w:rsidR="00C169DF" w:rsidRDefault="00C169DF" w:rsidP="00F70778">
            <w:pPr>
              <w:pStyle w:val="Body-USTemplate"/>
              <w:rPr>
                <w:noProof/>
              </w:rPr>
            </w:pPr>
            <w:r>
              <w:rPr>
                <w:noProof/>
              </w:rPr>
              <w:t>S</w:t>
            </w:r>
            <w:r w:rsidR="00367E91" w:rsidRPr="00692434">
              <w:rPr>
                <w:noProof/>
              </w:rPr>
              <w:t>afety glasses.</w:t>
            </w:r>
          </w:p>
          <w:p w14:paraId="07C5E691" w14:textId="53FD6C13" w:rsidR="00F70778" w:rsidRPr="00692434" w:rsidRDefault="00C169DF" w:rsidP="00F70778">
            <w:pPr>
              <w:pStyle w:val="Body-USTemplate"/>
            </w:pPr>
            <w:r>
              <w:rPr>
                <w:noProof/>
              </w:rPr>
              <w:t xml:space="preserve"> </w:t>
            </w:r>
            <w:r w:rsidR="00106788">
              <w:rPr>
                <w:noProof/>
              </w:rPr>
              <w:drawing>
                <wp:inline distT="0" distB="0" distL="0" distR="0" wp14:anchorId="3A177A2D" wp14:editId="636926AB">
                  <wp:extent cx="37147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r w:rsidR="00801A97" w14:paraId="719D6562" w14:textId="77777777" w:rsidTr="00F70778">
        <w:trPr>
          <w:cantSplit/>
        </w:trPr>
        <w:tc>
          <w:tcPr>
            <w:tcW w:w="3656" w:type="dxa"/>
          </w:tcPr>
          <w:p w14:paraId="6135200E" w14:textId="77777777" w:rsidR="00F70778" w:rsidRPr="00692434" w:rsidRDefault="00367E91" w:rsidP="00F70778">
            <w:pPr>
              <w:pStyle w:val="FieldName-USTemplate"/>
            </w:pPr>
            <w:r>
              <w:rPr>
                <w:rStyle w:val="FieldName-USTemplateChar"/>
                <w:b/>
                <w:noProof/>
              </w:rPr>
              <w:t>Skin and Body Protection</w:t>
            </w:r>
          </w:p>
        </w:tc>
        <w:tc>
          <w:tcPr>
            <w:tcW w:w="160" w:type="dxa"/>
            <w:tcMar>
              <w:left w:w="0" w:type="dxa"/>
              <w:right w:w="0" w:type="dxa"/>
            </w:tcMar>
          </w:tcPr>
          <w:p w14:paraId="4E1BA522" w14:textId="77777777" w:rsidR="00F70778" w:rsidRPr="00692434" w:rsidRDefault="00367E91" w:rsidP="00F70778">
            <w:pPr>
              <w:pStyle w:val="FieldName-USTemplate"/>
            </w:pPr>
            <w:r w:rsidRPr="00692434">
              <w:t>:</w:t>
            </w:r>
          </w:p>
        </w:tc>
        <w:tc>
          <w:tcPr>
            <w:tcW w:w="6916" w:type="dxa"/>
            <w:tcMar>
              <w:left w:w="0" w:type="dxa"/>
            </w:tcMar>
          </w:tcPr>
          <w:p w14:paraId="159AE059" w14:textId="77777777" w:rsidR="00F70778" w:rsidRPr="00692434" w:rsidRDefault="00367E91" w:rsidP="00F70778">
            <w:pPr>
              <w:pStyle w:val="Body-USTemplate"/>
            </w:pPr>
            <w:r w:rsidRPr="00692434">
              <w:rPr>
                <w:noProof/>
              </w:rPr>
              <w:t>Wear suitable protective clothing.</w:t>
            </w:r>
          </w:p>
        </w:tc>
      </w:tr>
      <w:tr w:rsidR="00801A97" w14:paraId="27FEC0D1" w14:textId="77777777" w:rsidTr="00F70778">
        <w:trPr>
          <w:cantSplit/>
        </w:trPr>
        <w:tc>
          <w:tcPr>
            <w:tcW w:w="3656" w:type="dxa"/>
          </w:tcPr>
          <w:p w14:paraId="3E476380" w14:textId="77777777" w:rsidR="00F70778" w:rsidRPr="00692434" w:rsidRDefault="00367E91" w:rsidP="00F70778">
            <w:pPr>
              <w:pStyle w:val="FieldName-USTemplate"/>
            </w:pPr>
            <w:r>
              <w:rPr>
                <w:rStyle w:val="FieldName-USTemplateChar"/>
                <w:b/>
                <w:noProof/>
              </w:rPr>
              <w:t>Respiratory Protection</w:t>
            </w:r>
          </w:p>
        </w:tc>
        <w:tc>
          <w:tcPr>
            <w:tcW w:w="160" w:type="dxa"/>
            <w:tcMar>
              <w:left w:w="0" w:type="dxa"/>
              <w:right w:w="0" w:type="dxa"/>
            </w:tcMar>
          </w:tcPr>
          <w:p w14:paraId="53C10BED" w14:textId="77777777" w:rsidR="00F70778" w:rsidRPr="00692434" w:rsidRDefault="00367E91" w:rsidP="00F70778">
            <w:pPr>
              <w:pStyle w:val="FieldName-USTemplate"/>
            </w:pPr>
            <w:r w:rsidRPr="00692434">
              <w:t>:</w:t>
            </w:r>
          </w:p>
        </w:tc>
        <w:tc>
          <w:tcPr>
            <w:tcW w:w="6916" w:type="dxa"/>
            <w:tcMar>
              <w:left w:w="0" w:type="dxa"/>
            </w:tcMar>
          </w:tcPr>
          <w:p w14:paraId="2FF3688D" w14:textId="6DC4BFDB" w:rsidR="00F70778" w:rsidRPr="00692434" w:rsidRDefault="00C169DF" w:rsidP="00F70778">
            <w:pPr>
              <w:pStyle w:val="Body-USTemplate"/>
            </w:pPr>
            <w:r w:rsidRPr="00692434">
              <w:rPr>
                <w:noProof/>
              </w:rPr>
              <w:t>The following applies to the product if it is cut, sanded or altered in such a way that excessive and/or significant particulates and/or dusts may be generated: If exposure limits are exceeded or irritation is experienced, approved respiratory protection should be worn.</w:t>
            </w:r>
          </w:p>
        </w:tc>
      </w:tr>
      <w:tr w:rsidR="00801A97" w14:paraId="6AF6A18F" w14:textId="77777777" w:rsidTr="00F70778">
        <w:trPr>
          <w:cantSplit/>
        </w:trPr>
        <w:tc>
          <w:tcPr>
            <w:tcW w:w="3656" w:type="dxa"/>
          </w:tcPr>
          <w:p w14:paraId="7337D25C" w14:textId="77777777" w:rsidR="00F70778" w:rsidRPr="00692434" w:rsidRDefault="00367E91" w:rsidP="00F70778">
            <w:pPr>
              <w:pStyle w:val="FieldName-USTemplate"/>
            </w:pPr>
            <w:r>
              <w:rPr>
                <w:rStyle w:val="FieldName-USTemplateChar"/>
                <w:b/>
                <w:noProof/>
              </w:rPr>
              <w:t>Other Information</w:t>
            </w:r>
          </w:p>
        </w:tc>
        <w:tc>
          <w:tcPr>
            <w:tcW w:w="160" w:type="dxa"/>
            <w:tcMar>
              <w:left w:w="0" w:type="dxa"/>
              <w:right w:w="0" w:type="dxa"/>
            </w:tcMar>
          </w:tcPr>
          <w:p w14:paraId="3F8E1BB7" w14:textId="77777777" w:rsidR="00F70778" w:rsidRPr="00692434" w:rsidRDefault="00367E91" w:rsidP="00F70778">
            <w:pPr>
              <w:pStyle w:val="FieldName-USTemplate"/>
            </w:pPr>
            <w:r w:rsidRPr="00692434">
              <w:t>:</w:t>
            </w:r>
          </w:p>
        </w:tc>
        <w:tc>
          <w:tcPr>
            <w:tcW w:w="6916" w:type="dxa"/>
            <w:tcMar>
              <w:left w:w="0" w:type="dxa"/>
            </w:tcMar>
          </w:tcPr>
          <w:p w14:paraId="49CA24E8" w14:textId="77777777" w:rsidR="00F70778" w:rsidRPr="00692434" w:rsidRDefault="00367E91" w:rsidP="00F70778">
            <w:pPr>
              <w:pStyle w:val="Body-USTemplate"/>
            </w:pPr>
            <w:r w:rsidRPr="00692434">
              <w:rPr>
                <w:noProof/>
              </w:rPr>
              <w:t>When using, do not eat, drink or smoke.</w:t>
            </w:r>
          </w:p>
        </w:tc>
      </w:tr>
    </w:tbl>
    <w:bookmarkEnd w:id="16"/>
    <w:p w14:paraId="12A0DD85" w14:textId="77777777" w:rsidR="00F70778" w:rsidRPr="00692434" w:rsidRDefault="00367E91" w:rsidP="00F70778">
      <w:pPr>
        <w:pStyle w:val="Heading"/>
        <w:spacing w:before="0"/>
        <w:ind w:left="-90"/>
        <w:outlineLvl w:val="0"/>
        <w:rPr>
          <w:sz w:val="24"/>
          <w:szCs w:val="24"/>
          <w:lang w:val="en-US"/>
        </w:rPr>
      </w:pPr>
      <w:r w:rsidRPr="00692434">
        <w:rPr>
          <w:noProof/>
          <w:sz w:val="24"/>
          <w:szCs w:val="24"/>
          <w:lang w:val="en-US"/>
        </w:rPr>
        <w:t>SECTION 9</w:t>
      </w:r>
      <w:r w:rsidRPr="00692434">
        <w:rPr>
          <w:sz w:val="24"/>
          <w:szCs w:val="24"/>
          <w:lang w:val="en-US"/>
        </w:rPr>
        <w:t xml:space="preserve">: </w:t>
      </w:r>
      <w:r w:rsidRPr="00692434">
        <w:rPr>
          <w:noProof/>
          <w:sz w:val="24"/>
          <w:szCs w:val="24"/>
          <w:lang w:val="en-US"/>
        </w:rPr>
        <w:t>PHYSICAL AND CHEMICAL PROPERTIES</w:t>
      </w:r>
    </w:p>
    <w:p w14:paraId="405EE074" w14:textId="77777777" w:rsidR="00F70778" w:rsidRPr="00692434" w:rsidRDefault="00367E91" w:rsidP="00F70778">
      <w:pPr>
        <w:pStyle w:val="Subheading"/>
        <w:outlineLvl w:val="0"/>
        <w:rPr>
          <w:szCs w:val="20"/>
        </w:rPr>
      </w:pPr>
      <w:r>
        <w:rPr>
          <w:noProof/>
          <w:szCs w:val="20"/>
        </w:rPr>
        <w:t>9.1.       Information on Basic Physical and Chemical Properties</w:t>
      </w:r>
    </w:p>
    <w:tbl>
      <w:tblPr>
        <w:tblW w:w="0" w:type="auto"/>
        <w:tblInd w:w="-4" w:type="dxa"/>
        <w:tblLayout w:type="fixed"/>
        <w:tblLook w:val="04A0" w:firstRow="1" w:lastRow="0" w:firstColumn="1" w:lastColumn="0" w:noHBand="0" w:noVBand="1"/>
      </w:tblPr>
      <w:tblGrid>
        <w:gridCol w:w="4702"/>
        <w:gridCol w:w="180"/>
        <w:gridCol w:w="5850"/>
      </w:tblGrid>
      <w:tr w:rsidR="00801A97" w14:paraId="12759283" w14:textId="77777777" w:rsidTr="00F70778">
        <w:trPr>
          <w:cantSplit/>
          <w:trHeight w:val="99"/>
        </w:trPr>
        <w:tc>
          <w:tcPr>
            <w:tcW w:w="4702" w:type="dxa"/>
          </w:tcPr>
          <w:p w14:paraId="12D59145" w14:textId="77777777" w:rsidR="00F70778" w:rsidRPr="00692434" w:rsidRDefault="00367E91" w:rsidP="00F70778">
            <w:pPr>
              <w:pStyle w:val="FieldName-USTemplate"/>
            </w:pPr>
            <w:r>
              <w:rPr>
                <w:rStyle w:val="FieldName-USTemplateChar"/>
                <w:b/>
                <w:noProof/>
              </w:rPr>
              <w:t>Physical State</w:t>
            </w:r>
          </w:p>
        </w:tc>
        <w:tc>
          <w:tcPr>
            <w:tcW w:w="180" w:type="dxa"/>
            <w:tcMar>
              <w:left w:w="0" w:type="dxa"/>
              <w:right w:w="0" w:type="dxa"/>
            </w:tcMar>
          </w:tcPr>
          <w:p w14:paraId="2632B05A" w14:textId="77777777" w:rsidR="00F70778" w:rsidRPr="00692434" w:rsidRDefault="00367E91" w:rsidP="00F70778">
            <w:pPr>
              <w:pStyle w:val="FieldName-USTemplate"/>
            </w:pPr>
            <w:r w:rsidRPr="00692434">
              <w:t>:</w:t>
            </w:r>
          </w:p>
        </w:tc>
        <w:tc>
          <w:tcPr>
            <w:tcW w:w="5850" w:type="dxa"/>
            <w:tcMar>
              <w:left w:w="0" w:type="dxa"/>
            </w:tcMar>
          </w:tcPr>
          <w:p w14:paraId="01A42D96" w14:textId="77777777" w:rsidR="00F70778" w:rsidRPr="00015315" w:rsidRDefault="00367E91" w:rsidP="00015315">
            <w:pPr>
              <w:pStyle w:val="Body-USTemplate"/>
              <w:rPr>
                <w:szCs w:val="18"/>
              </w:rPr>
            </w:pPr>
            <w:r w:rsidRPr="00692434">
              <w:rPr>
                <w:noProof/>
                <w:szCs w:val="18"/>
              </w:rPr>
              <w:t>Solid</w:t>
            </w:r>
          </w:p>
        </w:tc>
      </w:tr>
      <w:tr w:rsidR="00801A97" w14:paraId="3290C44C" w14:textId="77777777" w:rsidTr="00F70778">
        <w:trPr>
          <w:cantSplit/>
        </w:trPr>
        <w:tc>
          <w:tcPr>
            <w:tcW w:w="4702" w:type="dxa"/>
          </w:tcPr>
          <w:p w14:paraId="438255DA" w14:textId="77777777" w:rsidR="00F70778" w:rsidRPr="00EE2D83" w:rsidRDefault="00367E91" w:rsidP="00F70778">
            <w:pPr>
              <w:pStyle w:val="FieldName-USTemplate"/>
            </w:pPr>
            <w:r>
              <w:rPr>
                <w:rStyle w:val="FieldName-USTemplateChar"/>
                <w:b/>
                <w:noProof/>
              </w:rPr>
              <w:t>Appearance</w:t>
            </w:r>
          </w:p>
        </w:tc>
        <w:tc>
          <w:tcPr>
            <w:tcW w:w="180" w:type="dxa"/>
            <w:tcMar>
              <w:left w:w="0" w:type="dxa"/>
              <w:right w:w="0" w:type="dxa"/>
            </w:tcMar>
          </w:tcPr>
          <w:p w14:paraId="7A245C41" w14:textId="77777777" w:rsidR="00F70778" w:rsidRPr="00692434" w:rsidRDefault="00367E91" w:rsidP="00F70778">
            <w:pPr>
              <w:pStyle w:val="FieldName-USTemplate"/>
            </w:pPr>
            <w:r w:rsidRPr="00692434">
              <w:t>:</w:t>
            </w:r>
          </w:p>
        </w:tc>
        <w:tc>
          <w:tcPr>
            <w:tcW w:w="5850" w:type="dxa"/>
            <w:tcMar>
              <w:left w:w="0" w:type="dxa"/>
            </w:tcMar>
          </w:tcPr>
          <w:p w14:paraId="5FF419DB" w14:textId="0BF3C549" w:rsidR="00F70778" w:rsidRPr="00015315" w:rsidRDefault="003125C5" w:rsidP="00015315">
            <w:pPr>
              <w:pStyle w:val="Body-USTemplate"/>
              <w:rPr>
                <w:szCs w:val="18"/>
              </w:rPr>
            </w:pPr>
            <w:r>
              <w:rPr>
                <w:noProof/>
                <w:szCs w:val="18"/>
              </w:rPr>
              <w:t>C</w:t>
            </w:r>
            <w:r w:rsidR="00367E91" w:rsidRPr="00692434">
              <w:rPr>
                <w:noProof/>
                <w:szCs w:val="18"/>
              </w:rPr>
              <w:t>loth with abrasive grain</w:t>
            </w:r>
          </w:p>
        </w:tc>
      </w:tr>
      <w:tr w:rsidR="00801A97" w14:paraId="4E590B07" w14:textId="77777777" w:rsidTr="00F70778">
        <w:trPr>
          <w:cantSplit/>
        </w:trPr>
        <w:tc>
          <w:tcPr>
            <w:tcW w:w="4702" w:type="dxa"/>
          </w:tcPr>
          <w:p w14:paraId="76C75400" w14:textId="77777777" w:rsidR="00F70778" w:rsidRPr="00EE2D83" w:rsidRDefault="00367E91" w:rsidP="00F70778">
            <w:pPr>
              <w:pStyle w:val="FieldName-USTemplate"/>
              <w:rPr>
                <w:lang w:val="es-ES_tradnl"/>
              </w:rPr>
            </w:pPr>
            <w:r w:rsidRPr="00EE2D83">
              <w:rPr>
                <w:rStyle w:val="FieldName-USTemplateChar"/>
                <w:b/>
                <w:noProof/>
                <w:lang w:val="es-ES_tradnl"/>
              </w:rPr>
              <w:t>Odor</w:t>
            </w:r>
          </w:p>
        </w:tc>
        <w:tc>
          <w:tcPr>
            <w:tcW w:w="180" w:type="dxa"/>
            <w:tcMar>
              <w:left w:w="0" w:type="dxa"/>
              <w:right w:w="0" w:type="dxa"/>
            </w:tcMar>
          </w:tcPr>
          <w:p w14:paraId="57EE6D46" w14:textId="77777777" w:rsidR="00F70778" w:rsidRPr="00692434" w:rsidRDefault="00367E91" w:rsidP="00F70778">
            <w:pPr>
              <w:pStyle w:val="FieldName-USTemplate"/>
            </w:pPr>
            <w:r w:rsidRPr="00692434">
              <w:t>:</w:t>
            </w:r>
          </w:p>
        </w:tc>
        <w:tc>
          <w:tcPr>
            <w:tcW w:w="5850" w:type="dxa"/>
            <w:tcMar>
              <w:left w:w="0" w:type="dxa"/>
            </w:tcMar>
          </w:tcPr>
          <w:p w14:paraId="70E2F835" w14:textId="1A2E4FFE" w:rsidR="00F70778" w:rsidRPr="00015315" w:rsidRDefault="003125C5" w:rsidP="00015315">
            <w:pPr>
              <w:pStyle w:val="Body-USTemplate"/>
              <w:rPr>
                <w:szCs w:val="18"/>
              </w:rPr>
            </w:pPr>
            <w:r>
              <w:t>Plastic, Rubber scent</w:t>
            </w:r>
          </w:p>
        </w:tc>
      </w:tr>
      <w:tr w:rsidR="00801A97" w14:paraId="5624C50A" w14:textId="77777777" w:rsidTr="00F70778">
        <w:trPr>
          <w:cantSplit/>
        </w:trPr>
        <w:tc>
          <w:tcPr>
            <w:tcW w:w="4702" w:type="dxa"/>
          </w:tcPr>
          <w:p w14:paraId="4908FC76" w14:textId="77777777" w:rsidR="00F70778" w:rsidRPr="00692434" w:rsidRDefault="00367E91" w:rsidP="00F70778">
            <w:pPr>
              <w:pStyle w:val="FieldName-USTemplate"/>
            </w:pPr>
            <w:r>
              <w:rPr>
                <w:rStyle w:val="FieldName-USTemplateChar"/>
                <w:b/>
                <w:noProof/>
              </w:rPr>
              <w:t>Odor Threshold</w:t>
            </w:r>
          </w:p>
        </w:tc>
        <w:tc>
          <w:tcPr>
            <w:tcW w:w="180" w:type="dxa"/>
            <w:tcMar>
              <w:left w:w="0" w:type="dxa"/>
              <w:right w:w="0" w:type="dxa"/>
            </w:tcMar>
          </w:tcPr>
          <w:p w14:paraId="78CA0A70" w14:textId="77777777" w:rsidR="00F70778" w:rsidRPr="00692434" w:rsidRDefault="00367E91" w:rsidP="00F70778">
            <w:pPr>
              <w:pStyle w:val="FieldName-USTemplate"/>
            </w:pPr>
            <w:r w:rsidRPr="00692434">
              <w:t>:</w:t>
            </w:r>
          </w:p>
        </w:tc>
        <w:tc>
          <w:tcPr>
            <w:tcW w:w="5850" w:type="dxa"/>
            <w:tcMar>
              <w:left w:w="0" w:type="dxa"/>
            </w:tcMar>
          </w:tcPr>
          <w:p w14:paraId="79FF6724" w14:textId="77777777" w:rsidR="00F70778" w:rsidRPr="00015315" w:rsidRDefault="00367E91" w:rsidP="00015315">
            <w:pPr>
              <w:pStyle w:val="Body-USTemplate"/>
              <w:rPr>
                <w:szCs w:val="18"/>
              </w:rPr>
            </w:pPr>
            <w:r w:rsidRPr="00692434">
              <w:rPr>
                <w:szCs w:val="18"/>
              </w:rPr>
              <w:t>No data available</w:t>
            </w:r>
          </w:p>
        </w:tc>
      </w:tr>
      <w:tr w:rsidR="00801A97" w14:paraId="523D7055" w14:textId="77777777" w:rsidTr="00F70778">
        <w:trPr>
          <w:cantSplit/>
          <w:trHeight w:val="81"/>
        </w:trPr>
        <w:tc>
          <w:tcPr>
            <w:tcW w:w="4702" w:type="dxa"/>
          </w:tcPr>
          <w:p w14:paraId="5BA7FF4D" w14:textId="77777777" w:rsidR="00F70778" w:rsidRPr="00692434" w:rsidRDefault="00367E91" w:rsidP="00F70778">
            <w:pPr>
              <w:pStyle w:val="FieldName-USTemplate"/>
            </w:pPr>
            <w:r>
              <w:rPr>
                <w:rStyle w:val="FieldName-USTemplateChar"/>
                <w:b/>
                <w:noProof/>
              </w:rPr>
              <w:t>pH</w:t>
            </w:r>
          </w:p>
        </w:tc>
        <w:tc>
          <w:tcPr>
            <w:tcW w:w="180" w:type="dxa"/>
            <w:tcMar>
              <w:left w:w="0" w:type="dxa"/>
              <w:right w:w="0" w:type="dxa"/>
            </w:tcMar>
          </w:tcPr>
          <w:p w14:paraId="56FA11AD" w14:textId="77777777" w:rsidR="00F70778" w:rsidRPr="00692434" w:rsidRDefault="00367E91" w:rsidP="00F70778">
            <w:pPr>
              <w:pStyle w:val="FieldName-USTemplate"/>
            </w:pPr>
            <w:r w:rsidRPr="00692434">
              <w:t>:</w:t>
            </w:r>
          </w:p>
        </w:tc>
        <w:tc>
          <w:tcPr>
            <w:tcW w:w="5850" w:type="dxa"/>
            <w:tcMar>
              <w:left w:w="0" w:type="dxa"/>
            </w:tcMar>
          </w:tcPr>
          <w:p w14:paraId="5284F87B" w14:textId="77777777" w:rsidR="00F70778" w:rsidRPr="00015315" w:rsidRDefault="00367E91" w:rsidP="00015315">
            <w:pPr>
              <w:pStyle w:val="Body-USTemplate"/>
              <w:rPr>
                <w:szCs w:val="18"/>
              </w:rPr>
            </w:pPr>
            <w:r w:rsidRPr="00692434">
              <w:rPr>
                <w:noProof/>
                <w:szCs w:val="18"/>
              </w:rPr>
              <w:t>Not applicable</w:t>
            </w:r>
          </w:p>
        </w:tc>
      </w:tr>
      <w:tr w:rsidR="00801A97" w14:paraId="509788F4" w14:textId="77777777" w:rsidTr="00F70778">
        <w:trPr>
          <w:cantSplit/>
        </w:trPr>
        <w:tc>
          <w:tcPr>
            <w:tcW w:w="4702" w:type="dxa"/>
          </w:tcPr>
          <w:p w14:paraId="1A0B4B11" w14:textId="77777777" w:rsidR="00F70778" w:rsidRPr="00692434" w:rsidRDefault="00367E91" w:rsidP="00F70778">
            <w:pPr>
              <w:pStyle w:val="FieldName-USTemplate"/>
            </w:pPr>
            <w:r>
              <w:rPr>
                <w:rStyle w:val="FieldName-USTemplateChar"/>
                <w:b/>
                <w:noProof/>
              </w:rPr>
              <w:t>Evaporation Rate</w:t>
            </w:r>
          </w:p>
        </w:tc>
        <w:tc>
          <w:tcPr>
            <w:tcW w:w="180" w:type="dxa"/>
            <w:tcMar>
              <w:left w:w="0" w:type="dxa"/>
              <w:right w:w="0" w:type="dxa"/>
            </w:tcMar>
          </w:tcPr>
          <w:p w14:paraId="3E4B8B04" w14:textId="77777777" w:rsidR="00F70778" w:rsidRPr="00692434" w:rsidRDefault="00367E91" w:rsidP="00F70778">
            <w:pPr>
              <w:pStyle w:val="FieldName-USTemplate"/>
            </w:pPr>
            <w:r w:rsidRPr="00692434">
              <w:t>:</w:t>
            </w:r>
          </w:p>
        </w:tc>
        <w:tc>
          <w:tcPr>
            <w:tcW w:w="5850" w:type="dxa"/>
            <w:tcMar>
              <w:left w:w="0" w:type="dxa"/>
            </w:tcMar>
          </w:tcPr>
          <w:p w14:paraId="7320E900" w14:textId="77777777" w:rsidR="00F70778" w:rsidRPr="00015315" w:rsidRDefault="00367E91" w:rsidP="00015315">
            <w:pPr>
              <w:pStyle w:val="Body-USTemplate"/>
              <w:rPr>
                <w:szCs w:val="18"/>
              </w:rPr>
            </w:pPr>
            <w:r w:rsidRPr="00692434">
              <w:rPr>
                <w:szCs w:val="18"/>
              </w:rPr>
              <w:t>No data available</w:t>
            </w:r>
          </w:p>
        </w:tc>
      </w:tr>
      <w:tr w:rsidR="00801A97" w14:paraId="53D59085" w14:textId="77777777" w:rsidTr="00F70778">
        <w:trPr>
          <w:cantSplit/>
        </w:trPr>
        <w:tc>
          <w:tcPr>
            <w:tcW w:w="4702" w:type="dxa"/>
          </w:tcPr>
          <w:p w14:paraId="606DDE77" w14:textId="77777777" w:rsidR="00F70778" w:rsidRPr="00692434" w:rsidRDefault="00367E91" w:rsidP="00F70778">
            <w:pPr>
              <w:pStyle w:val="FieldName-USTemplate"/>
            </w:pPr>
            <w:r>
              <w:rPr>
                <w:rStyle w:val="FieldName-USTemplateChar"/>
                <w:b/>
                <w:noProof/>
              </w:rPr>
              <w:t>Melting Point</w:t>
            </w:r>
          </w:p>
        </w:tc>
        <w:tc>
          <w:tcPr>
            <w:tcW w:w="180" w:type="dxa"/>
            <w:tcMar>
              <w:left w:w="0" w:type="dxa"/>
              <w:right w:w="0" w:type="dxa"/>
            </w:tcMar>
          </w:tcPr>
          <w:p w14:paraId="71FC75A9" w14:textId="77777777" w:rsidR="00F70778" w:rsidRPr="00692434" w:rsidRDefault="00367E91" w:rsidP="00F70778">
            <w:pPr>
              <w:pStyle w:val="FieldName-USTemplate"/>
            </w:pPr>
            <w:r w:rsidRPr="00692434">
              <w:t>:</w:t>
            </w:r>
          </w:p>
        </w:tc>
        <w:tc>
          <w:tcPr>
            <w:tcW w:w="5850" w:type="dxa"/>
            <w:tcMar>
              <w:left w:w="0" w:type="dxa"/>
            </w:tcMar>
          </w:tcPr>
          <w:p w14:paraId="7D3ACCF3" w14:textId="77777777" w:rsidR="00F70778" w:rsidRPr="00015315" w:rsidRDefault="00367E91" w:rsidP="00015315">
            <w:pPr>
              <w:pStyle w:val="Body-USTemplate"/>
              <w:rPr>
                <w:szCs w:val="18"/>
              </w:rPr>
            </w:pPr>
            <w:r w:rsidRPr="00692434">
              <w:rPr>
                <w:szCs w:val="18"/>
              </w:rPr>
              <w:t>No data available</w:t>
            </w:r>
          </w:p>
        </w:tc>
      </w:tr>
      <w:tr w:rsidR="00801A97" w14:paraId="0B1FA1C4" w14:textId="77777777" w:rsidTr="00F70778">
        <w:trPr>
          <w:cantSplit/>
        </w:trPr>
        <w:tc>
          <w:tcPr>
            <w:tcW w:w="4702" w:type="dxa"/>
          </w:tcPr>
          <w:p w14:paraId="43161D1A" w14:textId="77777777" w:rsidR="00F70778" w:rsidRPr="00692434" w:rsidRDefault="00367E91" w:rsidP="00F70778">
            <w:pPr>
              <w:pStyle w:val="FieldName-USTemplate"/>
            </w:pPr>
            <w:r>
              <w:rPr>
                <w:rStyle w:val="FieldName-USTemplateChar"/>
                <w:b/>
                <w:noProof/>
              </w:rPr>
              <w:t>Freezing Point</w:t>
            </w:r>
          </w:p>
        </w:tc>
        <w:tc>
          <w:tcPr>
            <w:tcW w:w="180" w:type="dxa"/>
            <w:tcMar>
              <w:left w:w="0" w:type="dxa"/>
              <w:right w:w="0" w:type="dxa"/>
            </w:tcMar>
          </w:tcPr>
          <w:p w14:paraId="42673FAB" w14:textId="77777777" w:rsidR="00F70778" w:rsidRPr="00692434" w:rsidRDefault="00367E91" w:rsidP="00F70778">
            <w:pPr>
              <w:pStyle w:val="FieldName-USTemplate"/>
            </w:pPr>
            <w:r w:rsidRPr="00692434">
              <w:t>:</w:t>
            </w:r>
          </w:p>
        </w:tc>
        <w:tc>
          <w:tcPr>
            <w:tcW w:w="5850" w:type="dxa"/>
            <w:tcMar>
              <w:left w:w="0" w:type="dxa"/>
            </w:tcMar>
          </w:tcPr>
          <w:p w14:paraId="0E025911" w14:textId="77777777" w:rsidR="00F70778" w:rsidRPr="00015315" w:rsidRDefault="00367E91" w:rsidP="00015315">
            <w:pPr>
              <w:pStyle w:val="Body-USTemplate"/>
              <w:rPr>
                <w:szCs w:val="18"/>
              </w:rPr>
            </w:pPr>
            <w:r w:rsidRPr="00692434">
              <w:rPr>
                <w:szCs w:val="18"/>
              </w:rPr>
              <w:t>No data available</w:t>
            </w:r>
          </w:p>
        </w:tc>
      </w:tr>
      <w:tr w:rsidR="00801A97" w14:paraId="023F15B1" w14:textId="77777777" w:rsidTr="00F70778">
        <w:trPr>
          <w:cantSplit/>
          <w:trHeight w:val="68"/>
        </w:trPr>
        <w:tc>
          <w:tcPr>
            <w:tcW w:w="4702" w:type="dxa"/>
          </w:tcPr>
          <w:p w14:paraId="578DA5B5" w14:textId="77777777" w:rsidR="00F70778" w:rsidRPr="00692434" w:rsidRDefault="00367E91" w:rsidP="00F70778">
            <w:pPr>
              <w:pStyle w:val="FieldName-USTemplate"/>
            </w:pPr>
            <w:r>
              <w:rPr>
                <w:rStyle w:val="FieldName-USTemplateChar"/>
                <w:b/>
                <w:noProof/>
              </w:rPr>
              <w:t>Boiling Point</w:t>
            </w:r>
          </w:p>
        </w:tc>
        <w:tc>
          <w:tcPr>
            <w:tcW w:w="180" w:type="dxa"/>
            <w:tcMar>
              <w:left w:w="0" w:type="dxa"/>
              <w:right w:w="0" w:type="dxa"/>
            </w:tcMar>
          </w:tcPr>
          <w:p w14:paraId="701AF1DC" w14:textId="77777777" w:rsidR="00F70778" w:rsidRPr="00692434" w:rsidRDefault="00367E91" w:rsidP="00F70778">
            <w:pPr>
              <w:pStyle w:val="FieldName-USTemplate"/>
            </w:pPr>
            <w:r w:rsidRPr="00692434">
              <w:t>:</w:t>
            </w:r>
          </w:p>
        </w:tc>
        <w:tc>
          <w:tcPr>
            <w:tcW w:w="5850" w:type="dxa"/>
            <w:tcMar>
              <w:left w:w="0" w:type="dxa"/>
            </w:tcMar>
          </w:tcPr>
          <w:p w14:paraId="54BD6E58" w14:textId="77777777" w:rsidR="00F70778" w:rsidRPr="00015315" w:rsidRDefault="00367E91" w:rsidP="00015315">
            <w:pPr>
              <w:pStyle w:val="Body-USTemplate"/>
              <w:rPr>
                <w:szCs w:val="18"/>
              </w:rPr>
            </w:pPr>
            <w:r>
              <w:rPr>
                <w:noProof/>
                <w:szCs w:val="18"/>
              </w:rPr>
              <w:t>Not applicable</w:t>
            </w:r>
          </w:p>
        </w:tc>
      </w:tr>
      <w:tr w:rsidR="00801A97" w14:paraId="2AF78FBD" w14:textId="77777777" w:rsidTr="00F70778">
        <w:trPr>
          <w:cantSplit/>
        </w:trPr>
        <w:tc>
          <w:tcPr>
            <w:tcW w:w="4702" w:type="dxa"/>
          </w:tcPr>
          <w:p w14:paraId="492FD41C" w14:textId="77777777" w:rsidR="00F70778" w:rsidRPr="00692434" w:rsidRDefault="00367E91" w:rsidP="00F70778">
            <w:pPr>
              <w:pStyle w:val="FieldName-USTemplate"/>
            </w:pPr>
            <w:r>
              <w:rPr>
                <w:rStyle w:val="FieldName-USTemplateChar"/>
                <w:b/>
                <w:noProof/>
              </w:rPr>
              <w:t>Flash Point</w:t>
            </w:r>
          </w:p>
        </w:tc>
        <w:tc>
          <w:tcPr>
            <w:tcW w:w="180" w:type="dxa"/>
            <w:tcMar>
              <w:left w:w="0" w:type="dxa"/>
              <w:right w:w="0" w:type="dxa"/>
            </w:tcMar>
          </w:tcPr>
          <w:p w14:paraId="4AE9017A" w14:textId="77777777" w:rsidR="00F70778" w:rsidRPr="00692434" w:rsidRDefault="00367E91" w:rsidP="00F70778">
            <w:pPr>
              <w:pStyle w:val="FieldName-USTemplate"/>
            </w:pPr>
            <w:r w:rsidRPr="00692434">
              <w:t>:</w:t>
            </w:r>
          </w:p>
        </w:tc>
        <w:tc>
          <w:tcPr>
            <w:tcW w:w="5850" w:type="dxa"/>
            <w:tcMar>
              <w:left w:w="0" w:type="dxa"/>
            </w:tcMar>
          </w:tcPr>
          <w:p w14:paraId="67EA84DA" w14:textId="77777777" w:rsidR="00F70778" w:rsidRPr="00015315" w:rsidRDefault="00367E91" w:rsidP="00015315">
            <w:pPr>
              <w:pStyle w:val="Body-USTemplate"/>
              <w:rPr>
                <w:szCs w:val="18"/>
              </w:rPr>
            </w:pPr>
            <w:r w:rsidRPr="00692434">
              <w:rPr>
                <w:noProof/>
                <w:szCs w:val="18"/>
              </w:rPr>
              <w:t>Not applicable</w:t>
            </w:r>
          </w:p>
        </w:tc>
      </w:tr>
      <w:tr w:rsidR="00801A97" w14:paraId="1C0FA6DB" w14:textId="77777777" w:rsidTr="00F70778">
        <w:trPr>
          <w:cantSplit/>
        </w:trPr>
        <w:tc>
          <w:tcPr>
            <w:tcW w:w="4702" w:type="dxa"/>
          </w:tcPr>
          <w:p w14:paraId="765218C1" w14:textId="77777777" w:rsidR="00F70778" w:rsidRPr="00692434" w:rsidRDefault="00367E91" w:rsidP="00F70778">
            <w:pPr>
              <w:pStyle w:val="FieldName-USTemplate"/>
            </w:pPr>
            <w:r>
              <w:rPr>
                <w:rStyle w:val="FieldName-USTemplateChar"/>
                <w:b/>
                <w:noProof/>
              </w:rPr>
              <w:t>Auto-ignition Temperature</w:t>
            </w:r>
          </w:p>
        </w:tc>
        <w:tc>
          <w:tcPr>
            <w:tcW w:w="180" w:type="dxa"/>
            <w:tcMar>
              <w:left w:w="0" w:type="dxa"/>
              <w:right w:w="0" w:type="dxa"/>
            </w:tcMar>
          </w:tcPr>
          <w:p w14:paraId="468C8ED0" w14:textId="77777777" w:rsidR="00F70778" w:rsidRPr="00692434" w:rsidRDefault="00367E91" w:rsidP="00F70778">
            <w:pPr>
              <w:pStyle w:val="FieldName-USTemplate"/>
            </w:pPr>
            <w:r w:rsidRPr="00692434">
              <w:t>:</w:t>
            </w:r>
          </w:p>
        </w:tc>
        <w:tc>
          <w:tcPr>
            <w:tcW w:w="5850" w:type="dxa"/>
            <w:tcMar>
              <w:left w:w="0" w:type="dxa"/>
            </w:tcMar>
          </w:tcPr>
          <w:p w14:paraId="194F8E38" w14:textId="77777777" w:rsidR="00F70778" w:rsidRPr="00015315" w:rsidRDefault="00367E91" w:rsidP="00015315">
            <w:pPr>
              <w:pStyle w:val="Body-USTemplate"/>
              <w:rPr>
                <w:szCs w:val="18"/>
              </w:rPr>
            </w:pPr>
            <w:r w:rsidRPr="00692434">
              <w:rPr>
                <w:szCs w:val="18"/>
              </w:rPr>
              <w:t>No data available</w:t>
            </w:r>
          </w:p>
        </w:tc>
      </w:tr>
      <w:tr w:rsidR="00801A97" w14:paraId="42E277D4" w14:textId="77777777" w:rsidTr="00F70778">
        <w:trPr>
          <w:cantSplit/>
        </w:trPr>
        <w:tc>
          <w:tcPr>
            <w:tcW w:w="4702" w:type="dxa"/>
          </w:tcPr>
          <w:p w14:paraId="1F80CEFE" w14:textId="77777777" w:rsidR="00F70778" w:rsidRPr="00692434" w:rsidRDefault="00367E91" w:rsidP="00F70778">
            <w:pPr>
              <w:pStyle w:val="FieldName-USTemplate"/>
            </w:pPr>
            <w:r>
              <w:rPr>
                <w:rStyle w:val="FieldName-USTemplateChar"/>
                <w:b/>
                <w:noProof/>
              </w:rPr>
              <w:t>Decomposition Temperature</w:t>
            </w:r>
          </w:p>
        </w:tc>
        <w:tc>
          <w:tcPr>
            <w:tcW w:w="180" w:type="dxa"/>
            <w:tcMar>
              <w:left w:w="0" w:type="dxa"/>
              <w:right w:w="0" w:type="dxa"/>
            </w:tcMar>
          </w:tcPr>
          <w:p w14:paraId="2B9198ED" w14:textId="77777777" w:rsidR="00F70778" w:rsidRPr="00692434" w:rsidRDefault="00367E91" w:rsidP="00F70778">
            <w:pPr>
              <w:pStyle w:val="FieldName-USTemplate"/>
            </w:pPr>
            <w:r w:rsidRPr="00692434">
              <w:t>:</w:t>
            </w:r>
          </w:p>
        </w:tc>
        <w:tc>
          <w:tcPr>
            <w:tcW w:w="5850" w:type="dxa"/>
            <w:tcMar>
              <w:left w:w="0" w:type="dxa"/>
            </w:tcMar>
          </w:tcPr>
          <w:p w14:paraId="0BA48DD9" w14:textId="77777777" w:rsidR="00F70778" w:rsidRPr="00015315" w:rsidRDefault="00367E91" w:rsidP="00015315">
            <w:pPr>
              <w:pStyle w:val="Body-USTemplate"/>
              <w:rPr>
                <w:szCs w:val="18"/>
              </w:rPr>
            </w:pPr>
            <w:r w:rsidRPr="00692434">
              <w:rPr>
                <w:szCs w:val="18"/>
              </w:rPr>
              <w:t>No data available</w:t>
            </w:r>
          </w:p>
        </w:tc>
      </w:tr>
      <w:tr w:rsidR="00801A97" w14:paraId="50D2CA4C" w14:textId="77777777" w:rsidTr="00F70778">
        <w:trPr>
          <w:cantSplit/>
        </w:trPr>
        <w:tc>
          <w:tcPr>
            <w:tcW w:w="4702" w:type="dxa"/>
          </w:tcPr>
          <w:p w14:paraId="051BCA20" w14:textId="77777777" w:rsidR="00F70778" w:rsidRPr="00692434" w:rsidRDefault="00367E91" w:rsidP="00F70778">
            <w:pPr>
              <w:pStyle w:val="FieldName-USTemplate"/>
            </w:pPr>
            <w:r w:rsidRPr="00692434">
              <w:rPr>
                <w:noProof/>
              </w:rPr>
              <w:t>Flammability (solid, gas)</w:t>
            </w:r>
          </w:p>
        </w:tc>
        <w:tc>
          <w:tcPr>
            <w:tcW w:w="180" w:type="dxa"/>
            <w:tcMar>
              <w:left w:w="0" w:type="dxa"/>
              <w:right w:w="0" w:type="dxa"/>
            </w:tcMar>
          </w:tcPr>
          <w:p w14:paraId="1625D364" w14:textId="77777777" w:rsidR="00F70778" w:rsidRPr="00692434" w:rsidRDefault="00367E91" w:rsidP="00F70778">
            <w:pPr>
              <w:pStyle w:val="FieldName-USTemplate"/>
            </w:pPr>
            <w:r w:rsidRPr="00692434">
              <w:t>:</w:t>
            </w:r>
          </w:p>
        </w:tc>
        <w:tc>
          <w:tcPr>
            <w:tcW w:w="5850" w:type="dxa"/>
            <w:tcMar>
              <w:left w:w="0" w:type="dxa"/>
            </w:tcMar>
          </w:tcPr>
          <w:p w14:paraId="442B6BC9" w14:textId="77777777" w:rsidR="00F70778" w:rsidRPr="00015315" w:rsidRDefault="00367E91" w:rsidP="00015315">
            <w:pPr>
              <w:pStyle w:val="Body-USTemplate"/>
              <w:rPr>
                <w:szCs w:val="18"/>
              </w:rPr>
            </w:pPr>
            <w:r w:rsidRPr="00692434">
              <w:rPr>
                <w:szCs w:val="18"/>
              </w:rPr>
              <w:t>No data available</w:t>
            </w:r>
          </w:p>
        </w:tc>
      </w:tr>
      <w:tr w:rsidR="00801A97" w14:paraId="4B17C785" w14:textId="77777777" w:rsidTr="00F70778">
        <w:trPr>
          <w:cantSplit/>
        </w:trPr>
        <w:tc>
          <w:tcPr>
            <w:tcW w:w="4702" w:type="dxa"/>
          </w:tcPr>
          <w:p w14:paraId="41A79C00" w14:textId="77777777" w:rsidR="00F70778" w:rsidRPr="00692434" w:rsidRDefault="00367E91" w:rsidP="00F70778">
            <w:pPr>
              <w:pStyle w:val="FieldName-USTemplate"/>
            </w:pPr>
            <w:r>
              <w:rPr>
                <w:rStyle w:val="FieldName-USTemplateChar"/>
                <w:b/>
                <w:noProof/>
              </w:rPr>
              <w:t>Vapor Pressure</w:t>
            </w:r>
          </w:p>
        </w:tc>
        <w:tc>
          <w:tcPr>
            <w:tcW w:w="180" w:type="dxa"/>
            <w:tcMar>
              <w:left w:w="0" w:type="dxa"/>
              <w:right w:w="0" w:type="dxa"/>
            </w:tcMar>
          </w:tcPr>
          <w:p w14:paraId="56189666" w14:textId="77777777" w:rsidR="00F70778" w:rsidRPr="00692434" w:rsidRDefault="00367E91" w:rsidP="00F70778">
            <w:pPr>
              <w:pStyle w:val="FieldName-USTemplate"/>
            </w:pPr>
            <w:r w:rsidRPr="00692434">
              <w:t>:</w:t>
            </w:r>
          </w:p>
        </w:tc>
        <w:tc>
          <w:tcPr>
            <w:tcW w:w="5850" w:type="dxa"/>
            <w:tcMar>
              <w:left w:w="0" w:type="dxa"/>
            </w:tcMar>
          </w:tcPr>
          <w:p w14:paraId="084E9E33" w14:textId="77777777" w:rsidR="00F70778" w:rsidRPr="00015315" w:rsidRDefault="00367E91" w:rsidP="00015315">
            <w:pPr>
              <w:pStyle w:val="Body-USTemplate"/>
              <w:rPr>
                <w:szCs w:val="18"/>
              </w:rPr>
            </w:pPr>
            <w:r w:rsidRPr="00692434">
              <w:rPr>
                <w:szCs w:val="18"/>
              </w:rPr>
              <w:t>No data available</w:t>
            </w:r>
          </w:p>
        </w:tc>
      </w:tr>
      <w:tr w:rsidR="00801A97" w14:paraId="1E93AC61" w14:textId="77777777" w:rsidTr="00F70778">
        <w:trPr>
          <w:cantSplit/>
          <w:trHeight w:val="60"/>
        </w:trPr>
        <w:tc>
          <w:tcPr>
            <w:tcW w:w="4702" w:type="dxa"/>
          </w:tcPr>
          <w:p w14:paraId="6A4E0D9C" w14:textId="77777777" w:rsidR="00F70778" w:rsidRPr="00692434" w:rsidRDefault="00367E91" w:rsidP="00F70778">
            <w:pPr>
              <w:pStyle w:val="FieldName-USTemplate"/>
            </w:pPr>
            <w:r>
              <w:rPr>
                <w:rStyle w:val="FieldName-USTemplateChar"/>
                <w:b/>
                <w:noProof/>
              </w:rPr>
              <w:t>Relative Vapor Density at 20°C</w:t>
            </w:r>
          </w:p>
        </w:tc>
        <w:tc>
          <w:tcPr>
            <w:tcW w:w="180" w:type="dxa"/>
            <w:tcMar>
              <w:left w:w="0" w:type="dxa"/>
              <w:right w:w="0" w:type="dxa"/>
            </w:tcMar>
          </w:tcPr>
          <w:p w14:paraId="4F6D00C6" w14:textId="77777777" w:rsidR="00F70778" w:rsidRPr="00692434" w:rsidRDefault="00367E91" w:rsidP="00F70778">
            <w:pPr>
              <w:pStyle w:val="FieldName-USTemplate"/>
            </w:pPr>
            <w:r w:rsidRPr="00692434">
              <w:t>:</w:t>
            </w:r>
          </w:p>
        </w:tc>
        <w:tc>
          <w:tcPr>
            <w:tcW w:w="5850" w:type="dxa"/>
            <w:tcMar>
              <w:left w:w="0" w:type="dxa"/>
            </w:tcMar>
          </w:tcPr>
          <w:p w14:paraId="23C38360" w14:textId="77777777" w:rsidR="00F70778" w:rsidRPr="00015315" w:rsidRDefault="00367E91" w:rsidP="00015315">
            <w:pPr>
              <w:pStyle w:val="Body-USTemplate"/>
              <w:rPr>
                <w:szCs w:val="18"/>
              </w:rPr>
            </w:pPr>
            <w:r w:rsidRPr="00692434">
              <w:rPr>
                <w:szCs w:val="18"/>
              </w:rPr>
              <w:t>No data available</w:t>
            </w:r>
          </w:p>
        </w:tc>
      </w:tr>
      <w:tr w:rsidR="00801A97" w14:paraId="73B91B60" w14:textId="77777777" w:rsidTr="00F70778">
        <w:trPr>
          <w:cantSplit/>
        </w:trPr>
        <w:tc>
          <w:tcPr>
            <w:tcW w:w="4702" w:type="dxa"/>
          </w:tcPr>
          <w:p w14:paraId="2248C90D" w14:textId="77777777" w:rsidR="00F70778" w:rsidRPr="00692434" w:rsidRDefault="00367E91" w:rsidP="00F70778">
            <w:pPr>
              <w:pStyle w:val="FieldName-USTemplate"/>
            </w:pPr>
            <w:r>
              <w:rPr>
                <w:rStyle w:val="FieldName-USTemplateChar"/>
                <w:b/>
                <w:noProof/>
              </w:rPr>
              <w:t>Relative Density</w:t>
            </w:r>
          </w:p>
        </w:tc>
        <w:tc>
          <w:tcPr>
            <w:tcW w:w="180" w:type="dxa"/>
            <w:tcMar>
              <w:left w:w="0" w:type="dxa"/>
              <w:right w:w="0" w:type="dxa"/>
            </w:tcMar>
          </w:tcPr>
          <w:p w14:paraId="5D55B9F5" w14:textId="77777777" w:rsidR="00F70778" w:rsidRPr="00692434" w:rsidRDefault="00367E91" w:rsidP="00F70778">
            <w:pPr>
              <w:pStyle w:val="FieldName-USTemplate"/>
            </w:pPr>
            <w:r w:rsidRPr="00692434">
              <w:t>:</w:t>
            </w:r>
          </w:p>
        </w:tc>
        <w:tc>
          <w:tcPr>
            <w:tcW w:w="5850" w:type="dxa"/>
            <w:tcMar>
              <w:left w:w="0" w:type="dxa"/>
            </w:tcMar>
          </w:tcPr>
          <w:p w14:paraId="3CCBDBB9" w14:textId="77777777" w:rsidR="00F70778" w:rsidRPr="00015315" w:rsidRDefault="00367E91" w:rsidP="00015315">
            <w:pPr>
              <w:pStyle w:val="Body-USTemplate"/>
              <w:rPr>
                <w:szCs w:val="18"/>
              </w:rPr>
            </w:pPr>
            <w:r w:rsidRPr="00692434">
              <w:rPr>
                <w:szCs w:val="18"/>
              </w:rPr>
              <w:t>No data available</w:t>
            </w:r>
          </w:p>
        </w:tc>
      </w:tr>
      <w:tr w:rsidR="00801A97" w14:paraId="1F07788C" w14:textId="77777777" w:rsidTr="00F70778">
        <w:trPr>
          <w:cantSplit/>
        </w:trPr>
        <w:tc>
          <w:tcPr>
            <w:tcW w:w="4702" w:type="dxa"/>
          </w:tcPr>
          <w:p w14:paraId="1F5C238B" w14:textId="77777777" w:rsidR="00F70778" w:rsidRPr="00692434" w:rsidRDefault="00367E91" w:rsidP="00F70778">
            <w:pPr>
              <w:pStyle w:val="FieldName-USTemplate"/>
            </w:pPr>
            <w:r w:rsidRPr="00692434">
              <w:rPr>
                <w:noProof/>
              </w:rPr>
              <w:t>Solubility</w:t>
            </w:r>
          </w:p>
        </w:tc>
        <w:tc>
          <w:tcPr>
            <w:tcW w:w="180" w:type="dxa"/>
            <w:tcMar>
              <w:left w:w="0" w:type="dxa"/>
              <w:right w:w="0" w:type="dxa"/>
            </w:tcMar>
          </w:tcPr>
          <w:p w14:paraId="2CCC541A" w14:textId="77777777" w:rsidR="00F70778" w:rsidRPr="00692434" w:rsidRDefault="00367E91" w:rsidP="00F70778">
            <w:pPr>
              <w:pStyle w:val="FieldName-USTemplate"/>
            </w:pPr>
            <w:r w:rsidRPr="00692434">
              <w:t>:</w:t>
            </w:r>
          </w:p>
        </w:tc>
        <w:tc>
          <w:tcPr>
            <w:tcW w:w="5850" w:type="dxa"/>
            <w:tcMar>
              <w:left w:w="0" w:type="dxa"/>
            </w:tcMar>
          </w:tcPr>
          <w:p w14:paraId="35C343A9" w14:textId="77777777" w:rsidR="00F70778" w:rsidRPr="00015315" w:rsidRDefault="00367E91" w:rsidP="00015315">
            <w:pPr>
              <w:pStyle w:val="Body-USTemplate"/>
              <w:rPr>
                <w:szCs w:val="18"/>
              </w:rPr>
            </w:pPr>
            <w:r w:rsidRPr="00692434">
              <w:rPr>
                <w:noProof/>
                <w:szCs w:val="18"/>
              </w:rPr>
              <w:t>Water</w:t>
            </w:r>
            <w:r w:rsidRPr="00692434">
              <w:rPr>
                <w:szCs w:val="18"/>
              </w:rPr>
              <w:t xml:space="preserve">: </w:t>
            </w:r>
            <w:r w:rsidRPr="00692434">
              <w:rPr>
                <w:noProof/>
                <w:szCs w:val="18"/>
              </w:rPr>
              <w:t>Not soluble</w:t>
            </w:r>
          </w:p>
        </w:tc>
      </w:tr>
      <w:tr w:rsidR="00801A97" w14:paraId="372B09FE" w14:textId="77777777" w:rsidTr="00F70778">
        <w:trPr>
          <w:cantSplit/>
          <w:trHeight w:val="60"/>
        </w:trPr>
        <w:tc>
          <w:tcPr>
            <w:tcW w:w="4702" w:type="dxa"/>
          </w:tcPr>
          <w:p w14:paraId="7CA857A4" w14:textId="77777777" w:rsidR="00F70778" w:rsidRPr="00692434" w:rsidRDefault="00367E91" w:rsidP="00F70778">
            <w:pPr>
              <w:pStyle w:val="FieldName-USTemplate"/>
            </w:pPr>
            <w:r>
              <w:rPr>
                <w:noProof/>
              </w:rPr>
              <w:t>Partition Coefficient: N-Octanol/Water</w:t>
            </w:r>
          </w:p>
        </w:tc>
        <w:tc>
          <w:tcPr>
            <w:tcW w:w="180" w:type="dxa"/>
            <w:tcMar>
              <w:left w:w="0" w:type="dxa"/>
              <w:right w:w="0" w:type="dxa"/>
            </w:tcMar>
          </w:tcPr>
          <w:p w14:paraId="6137250A" w14:textId="77777777" w:rsidR="00F70778" w:rsidRPr="00692434" w:rsidRDefault="00367E91" w:rsidP="00F70778">
            <w:pPr>
              <w:pStyle w:val="FieldName-USTemplate"/>
            </w:pPr>
            <w:r w:rsidRPr="00692434">
              <w:t>:</w:t>
            </w:r>
          </w:p>
        </w:tc>
        <w:tc>
          <w:tcPr>
            <w:tcW w:w="5850" w:type="dxa"/>
            <w:tcMar>
              <w:left w:w="0" w:type="dxa"/>
            </w:tcMar>
          </w:tcPr>
          <w:p w14:paraId="1B94D138" w14:textId="77777777" w:rsidR="00F70778" w:rsidRPr="00015315" w:rsidRDefault="00367E91" w:rsidP="00015315">
            <w:pPr>
              <w:pStyle w:val="Body-USTemplate"/>
              <w:rPr>
                <w:szCs w:val="18"/>
              </w:rPr>
            </w:pPr>
            <w:r w:rsidRPr="00692434">
              <w:rPr>
                <w:szCs w:val="18"/>
              </w:rPr>
              <w:t>No data available</w:t>
            </w:r>
          </w:p>
        </w:tc>
      </w:tr>
      <w:tr w:rsidR="00801A97" w14:paraId="75FDC89A" w14:textId="77777777" w:rsidTr="00F70778">
        <w:trPr>
          <w:cantSplit/>
        </w:trPr>
        <w:tc>
          <w:tcPr>
            <w:tcW w:w="4702" w:type="dxa"/>
          </w:tcPr>
          <w:p w14:paraId="092B150B" w14:textId="77777777" w:rsidR="00F70778" w:rsidRPr="00692434" w:rsidRDefault="00367E91" w:rsidP="00F70778">
            <w:pPr>
              <w:pStyle w:val="FieldName-USTemplate"/>
            </w:pPr>
            <w:r w:rsidRPr="00692434">
              <w:rPr>
                <w:noProof/>
              </w:rPr>
              <w:t>Viscosity</w:t>
            </w:r>
          </w:p>
        </w:tc>
        <w:tc>
          <w:tcPr>
            <w:tcW w:w="180" w:type="dxa"/>
            <w:tcMar>
              <w:left w:w="0" w:type="dxa"/>
              <w:right w:w="0" w:type="dxa"/>
            </w:tcMar>
          </w:tcPr>
          <w:p w14:paraId="54D2EA36" w14:textId="77777777" w:rsidR="00F70778" w:rsidRPr="00692434" w:rsidRDefault="00367E91" w:rsidP="00F70778">
            <w:pPr>
              <w:pStyle w:val="FieldName-USTemplate"/>
            </w:pPr>
            <w:r w:rsidRPr="00692434">
              <w:t>:</w:t>
            </w:r>
          </w:p>
        </w:tc>
        <w:tc>
          <w:tcPr>
            <w:tcW w:w="5850" w:type="dxa"/>
            <w:tcMar>
              <w:left w:w="0" w:type="dxa"/>
            </w:tcMar>
          </w:tcPr>
          <w:p w14:paraId="3A7001B1" w14:textId="77777777" w:rsidR="00F70778" w:rsidRPr="00015315" w:rsidRDefault="00367E91" w:rsidP="00015315">
            <w:pPr>
              <w:pStyle w:val="Body-USTemplate"/>
              <w:rPr>
                <w:szCs w:val="18"/>
              </w:rPr>
            </w:pPr>
            <w:r w:rsidRPr="00692434">
              <w:rPr>
                <w:szCs w:val="18"/>
              </w:rPr>
              <w:t>No data available</w:t>
            </w:r>
          </w:p>
        </w:tc>
      </w:tr>
    </w:tbl>
    <w:p w14:paraId="2405ABF7" w14:textId="77777777" w:rsidR="00F70778" w:rsidRPr="001E556E" w:rsidRDefault="00367E91" w:rsidP="00F70778">
      <w:pPr>
        <w:pStyle w:val="Subheading"/>
        <w:rPr>
          <w:rStyle w:val="Body-USTemplateChar"/>
          <w:b w:val="0"/>
          <w:sz w:val="20"/>
        </w:rPr>
      </w:pPr>
      <w:r>
        <w:rPr>
          <w:noProof/>
          <w:szCs w:val="20"/>
        </w:rPr>
        <w:t>9.2.       Other Information</w:t>
      </w:r>
      <w:r w:rsidRPr="001E556E">
        <w:rPr>
          <w:rStyle w:val="Body-USTemplateChar"/>
          <w:b w:val="0"/>
          <w:sz w:val="20"/>
        </w:rPr>
        <w:t xml:space="preserve">  No additional information available</w:t>
      </w:r>
    </w:p>
    <w:p w14:paraId="08A2EB7D" w14:textId="77777777" w:rsidR="00F70778" w:rsidRPr="00692434" w:rsidRDefault="00367E91" w:rsidP="00F70778">
      <w:pPr>
        <w:pStyle w:val="Heading"/>
        <w:spacing w:before="0"/>
        <w:ind w:left="-90"/>
        <w:outlineLvl w:val="0"/>
        <w:rPr>
          <w:sz w:val="24"/>
          <w:szCs w:val="24"/>
          <w:lang w:val="en-US"/>
        </w:rPr>
      </w:pPr>
      <w:r w:rsidRPr="00692434">
        <w:rPr>
          <w:noProof/>
          <w:sz w:val="24"/>
          <w:szCs w:val="24"/>
          <w:lang w:val="en-US"/>
        </w:rPr>
        <w:t>SECTION 10</w:t>
      </w:r>
      <w:r w:rsidRPr="00692434">
        <w:rPr>
          <w:sz w:val="24"/>
          <w:szCs w:val="24"/>
          <w:lang w:val="en-US"/>
        </w:rPr>
        <w:t xml:space="preserve">: </w:t>
      </w:r>
      <w:r w:rsidRPr="00692434">
        <w:rPr>
          <w:noProof/>
          <w:sz w:val="24"/>
          <w:szCs w:val="24"/>
          <w:lang w:val="en-US"/>
        </w:rPr>
        <w:t>STABILITY AND REACTIVITY</w:t>
      </w:r>
    </w:p>
    <w:p w14:paraId="6D30DC32" w14:textId="77777777" w:rsidR="00F70778" w:rsidRPr="00596ECA" w:rsidRDefault="00367E91" w:rsidP="00F70778">
      <w:pPr>
        <w:pStyle w:val="Body-USTemplate"/>
      </w:pPr>
      <w:r>
        <w:rPr>
          <w:rStyle w:val="FieldName-USTemplateChar"/>
          <w:noProof/>
        </w:rPr>
        <w:t>10.1.       Reactivity</w:t>
      </w:r>
      <w:r w:rsidRPr="00205095">
        <w:rPr>
          <w:rStyle w:val="FieldName-USTemplateChar"/>
        </w:rPr>
        <w:t>:</w:t>
      </w:r>
      <w:r w:rsidRPr="00CD2E9F">
        <w:t xml:space="preserve">    </w:t>
      </w:r>
      <w:bookmarkStart w:id="17" w:name="exess_bm207__VLL_TL_2541"/>
      <w:r w:rsidRPr="00CD2E9F">
        <w:rPr>
          <w:noProof/>
        </w:rPr>
        <w:t>Hazardous reactions will not occur under normal conditions.</w:t>
      </w:r>
    </w:p>
    <w:bookmarkEnd w:id="17"/>
    <w:p w14:paraId="067C5670" w14:textId="77777777" w:rsidR="00F70778" w:rsidRPr="00596ECA" w:rsidRDefault="00367E91" w:rsidP="00F70778">
      <w:pPr>
        <w:pStyle w:val="Body-USTemplate"/>
      </w:pPr>
      <w:r>
        <w:rPr>
          <w:rStyle w:val="FieldName-USTemplateChar"/>
          <w:noProof/>
        </w:rPr>
        <w:t>10.2.       Chemical Stability</w:t>
      </w:r>
      <w:r w:rsidRPr="00205095">
        <w:rPr>
          <w:rStyle w:val="FieldName-USTemplateChar"/>
        </w:rPr>
        <w:t>:</w:t>
      </w:r>
      <w:r w:rsidRPr="00CD2E9F">
        <w:t xml:space="preserve">    </w:t>
      </w:r>
      <w:bookmarkStart w:id="18" w:name="exess_bm208__VLL_TL_2541"/>
      <w:r w:rsidRPr="00CD2E9F">
        <w:rPr>
          <w:noProof/>
        </w:rPr>
        <w:t>Stable under recommended handling and storage conditions.</w:t>
      </w:r>
    </w:p>
    <w:bookmarkEnd w:id="18"/>
    <w:p w14:paraId="6B0CCC4B" w14:textId="77777777" w:rsidR="00F70778" w:rsidRPr="00596ECA" w:rsidRDefault="00367E91" w:rsidP="00F70778">
      <w:pPr>
        <w:pStyle w:val="Body-USTemplate"/>
      </w:pPr>
      <w:r>
        <w:rPr>
          <w:rStyle w:val="FieldName-USTemplateChar"/>
          <w:noProof/>
        </w:rPr>
        <w:t>10.3.       Possibility of Hazardous Reactions</w:t>
      </w:r>
      <w:r w:rsidRPr="00205095">
        <w:rPr>
          <w:rStyle w:val="FieldName-USTemplateChar"/>
        </w:rPr>
        <w:t>:</w:t>
      </w:r>
      <w:r w:rsidRPr="00CD2E9F">
        <w:t xml:space="preserve">    </w:t>
      </w:r>
      <w:bookmarkStart w:id="19" w:name="exess_bm209__VLL_TL_2541"/>
      <w:r w:rsidRPr="00CD2E9F">
        <w:rPr>
          <w:noProof/>
        </w:rPr>
        <w:t>Hazardous polymerization will not occur.</w:t>
      </w:r>
    </w:p>
    <w:bookmarkEnd w:id="19"/>
    <w:p w14:paraId="65064FA1" w14:textId="77777777" w:rsidR="00F70778" w:rsidRPr="00596ECA" w:rsidRDefault="00367E91" w:rsidP="00F70778">
      <w:pPr>
        <w:pStyle w:val="Body-USTemplate"/>
      </w:pPr>
      <w:r>
        <w:rPr>
          <w:rStyle w:val="FieldName-USTemplateChar"/>
          <w:noProof/>
        </w:rPr>
        <w:t>10.4.       Conditions to Avoid</w:t>
      </w:r>
      <w:r w:rsidRPr="001F2464">
        <w:rPr>
          <w:rStyle w:val="FieldName-USTemplateChar"/>
        </w:rPr>
        <w:t>:</w:t>
      </w:r>
      <w:r w:rsidRPr="00CD2E9F">
        <w:t xml:space="preserve">    </w:t>
      </w:r>
      <w:bookmarkStart w:id="20" w:name="exess_bm210__VLL_TL_2541"/>
      <w:r w:rsidRPr="00CD2E9F">
        <w:rPr>
          <w:noProof/>
        </w:rPr>
        <w:t>Extremely high or low temperatures. Generation of airborne dust. Moisture.</w:t>
      </w:r>
    </w:p>
    <w:bookmarkEnd w:id="20"/>
    <w:p w14:paraId="3E29D364" w14:textId="77777777" w:rsidR="00F70778" w:rsidRPr="00596ECA" w:rsidRDefault="00367E91" w:rsidP="00F70778">
      <w:pPr>
        <w:pStyle w:val="Body-USTemplate"/>
      </w:pPr>
      <w:r>
        <w:rPr>
          <w:rStyle w:val="FieldName-USTemplateChar"/>
          <w:noProof/>
        </w:rPr>
        <w:t>10.5.       Incompatible Materials</w:t>
      </w:r>
      <w:r w:rsidRPr="001F2464">
        <w:rPr>
          <w:rStyle w:val="FieldName-USTemplateChar"/>
        </w:rPr>
        <w:t>:</w:t>
      </w:r>
      <w:r w:rsidRPr="00CD2E9F">
        <w:t xml:space="preserve">    </w:t>
      </w:r>
      <w:bookmarkStart w:id="21" w:name="exess_bm211__VLL_TL_2541"/>
      <w:r w:rsidRPr="00CD2E9F">
        <w:rPr>
          <w:noProof/>
        </w:rPr>
        <w:t>Strong oxidizers.</w:t>
      </w:r>
    </w:p>
    <w:bookmarkEnd w:id="21"/>
    <w:p w14:paraId="659F7F7D" w14:textId="77777777" w:rsidR="00F70778" w:rsidRPr="00596ECA" w:rsidRDefault="00367E91" w:rsidP="00F70778">
      <w:pPr>
        <w:pStyle w:val="Body-USTemplate"/>
      </w:pPr>
      <w:r>
        <w:rPr>
          <w:rStyle w:val="FieldName-USTemplateChar"/>
          <w:noProof/>
        </w:rPr>
        <w:t>10.6.       Hazardous Decomposition Products</w:t>
      </w:r>
      <w:r w:rsidRPr="001F2464">
        <w:rPr>
          <w:rStyle w:val="FieldName-USTemplateChar"/>
        </w:rPr>
        <w:t>:</w:t>
      </w:r>
      <w:r w:rsidRPr="00CD2E9F">
        <w:t xml:space="preserve">    </w:t>
      </w:r>
      <w:bookmarkStart w:id="22" w:name="exess_bm215__VLL_TL_2541"/>
      <w:r>
        <w:rPr>
          <w:noProof/>
        </w:rPr>
        <w:t>Thermal decomposition may produce: Carbon oxides (CO, CO</w:t>
      </w:r>
      <w:r>
        <w:rPr>
          <w:noProof/>
          <w:vertAlign w:val="subscript"/>
        </w:rPr>
        <w:t>2</w:t>
      </w:r>
      <w:r>
        <w:rPr>
          <w:noProof/>
        </w:rPr>
        <w:t>). Nitrogen oxides.</w:t>
      </w:r>
    </w:p>
    <w:bookmarkEnd w:id="22"/>
    <w:p w14:paraId="32EAC849" w14:textId="77777777" w:rsidR="00F70778" w:rsidRPr="00692434" w:rsidRDefault="00367E91" w:rsidP="00F70778">
      <w:pPr>
        <w:pStyle w:val="Heading"/>
        <w:spacing w:before="0"/>
        <w:ind w:left="-90"/>
        <w:outlineLvl w:val="0"/>
        <w:rPr>
          <w:sz w:val="24"/>
          <w:szCs w:val="24"/>
          <w:lang w:val="en-US"/>
        </w:rPr>
      </w:pPr>
      <w:r w:rsidRPr="00692434">
        <w:rPr>
          <w:noProof/>
          <w:sz w:val="24"/>
          <w:szCs w:val="24"/>
          <w:lang w:val="en-US"/>
        </w:rPr>
        <w:t>SECTION 11</w:t>
      </w:r>
      <w:r w:rsidRPr="00692434">
        <w:rPr>
          <w:sz w:val="24"/>
          <w:szCs w:val="24"/>
          <w:lang w:val="en-US"/>
        </w:rPr>
        <w:t xml:space="preserve">: </w:t>
      </w:r>
      <w:r w:rsidRPr="00692434">
        <w:rPr>
          <w:noProof/>
          <w:sz w:val="24"/>
          <w:szCs w:val="24"/>
          <w:lang w:val="en-US"/>
        </w:rPr>
        <w:t>TOXICOLOGICAL INFORMATION</w:t>
      </w:r>
    </w:p>
    <w:p w14:paraId="7412653E" w14:textId="77777777" w:rsidR="00F70778" w:rsidRPr="00692434" w:rsidRDefault="00367E91" w:rsidP="00F70778">
      <w:pPr>
        <w:pStyle w:val="Subheading"/>
        <w:outlineLvl w:val="0"/>
        <w:rPr>
          <w:szCs w:val="20"/>
        </w:rPr>
      </w:pPr>
      <w:r>
        <w:rPr>
          <w:noProof/>
          <w:szCs w:val="20"/>
        </w:rPr>
        <w:t>11.1.       Information on Toxicological Effects</w:t>
      </w:r>
    </w:p>
    <w:tbl>
      <w:tblPr>
        <w:tblW w:w="0" w:type="auto"/>
        <w:tblInd w:w="-4" w:type="dxa"/>
        <w:tblLayout w:type="fixed"/>
        <w:tblLook w:val="04A0" w:firstRow="1" w:lastRow="0" w:firstColumn="1" w:lastColumn="0" w:noHBand="0" w:noVBand="1"/>
      </w:tblPr>
      <w:tblGrid>
        <w:gridCol w:w="4248"/>
        <w:gridCol w:w="6484"/>
      </w:tblGrid>
      <w:tr w:rsidR="00801A97" w14:paraId="533FE051" w14:textId="77777777" w:rsidTr="003125C5">
        <w:trPr>
          <w:cantSplit/>
          <w:trHeight w:val="60"/>
        </w:trPr>
        <w:tc>
          <w:tcPr>
            <w:tcW w:w="10732" w:type="dxa"/>
            <w:gridSpan w:val="2"/>
          </w:tcPr>
          <w:p w14:paraId="00C2FBBB" w14:textId="77777777" w:rsidR="00F70778" w:rsidRPr="00692434" w:rsidRDefault="00857F9B" w:rsidP="00F70778">
            <w:pPr>
              <w:pStyle w:val="Body-USTemplate"/>
              <w:rPr>
                <w:b/>
              </w:rPr>
            </w:pPr>
            <w:r>
              <w:rPr>
                <w:rStyle w:val="FieldName-USTemplateChar"/>
                <w:noProof/>
              </w:rPr>
              <w:t>Acute Toxicity (Oral)</w:t>
            </w:r>
            <w:r>
              <w:rPr>
                <w:rStyle w:val="FieldName-USTemplateChar"/>
              </w:rPr>
              <w:t xml:space="preserve">: </w:t>
            </w:r>
            <w:r w:rsidR="005654BF">
              <w:rPr>
                <w:noProof/>
                <w:lang w:val="fr-BE"/>
              </w:rPr>
              <w:t>Not classified</w:t>
            </w:r>
          </w:p>
        </w:tc>
      </w:tr>
      <w:tr w:rsidR="00801A97" w14:paraId="4F39EB96" w14:textId="77777777" w:rsidTr="003125C5">
        <w:trPr>
          <w:cantSplit/>
          <w:trHeight w:val="60"/>
        </w:trPr>
        <w:tc>
          <w:tcPr>
            <w:tcW w:w="10732" w:type="dxa"/>
            <w:gridSpan w:val="2"/>
          </w:tcPr>
          <w:p w14:paraId="548D63C9" w14:textId="77777777" w:rsidR="00857F9B" w:rsidRPr="00E9375C" w:rsidRDefault="00367E91" w:rsidP="00F70778">
            <w:pPr>
              <w:pStyle w:val="Body-USTemplate"/>
              <w:rPr>
                <w:rStyle w:val="FieldName-USTemplateChar"/>
              </w:rPr>
            </w:pPr>
            <w:r w:rsidRPr="005B4537">
              <w:rPr>
                <w:rStyle w:val="FieldName-USTemplateChar"/>
                <w:noProof/>
              </w:rPr>
              <w:t>Acute Toxicity (Dermal)</w:t>
            </w:r>
            <w:r w:rsidR="00E61417">
              <w:rPr>
                <w:b/>
              </w:rPr>
              <w:t xml:space="preserve">: </w:t>
            </w:r>
            <w:r w:rsidR="005654BF">
              <w:rPr>
                <w:noProof/>
                <w:lang w:val="fr-BE"/>
              </w:rPr>
              <w:t>Not classified</w:t>
            </w:r>
          </w:p>
        </w:tc>
      </w:tr>
      <w:tr w:rsidR="00801A97" w14:paraId="03DDB8D8" w14:textId="77777777" w:rsidTr="003125C5">
        <w:trPr>
          <w:cantSplit/>
          <w:trHeight w:val="60"/>
        </w:trPr>
        <w:tc>
          <w:tcPr>
            <w:tcW w:w="10732" w:type="dxa"/>
            <w:gridSpan w:val="2"/>
          </w:tcPr>
          <w:p w14:paraId="7C0FC3F6" w14:textId="77777777" w:rsidR="00857F9B" w:rsidRPr="00E9375C" w:rsidRDefault="00367E91" w:rsidP="00F70778">
            <w:pPr>
              <w:pStyle w:val="Body-USTemplate"/>
              <w:rPr>
                <w:rStyle w:val="FieldName-USTemplateChar"/>
              </w:rPr>
            </w:pPr>
            <w:r w:rsidRPr="005B4537">
              <w:rPr>
                <w:rStyle w:val="FieldName-USTemplateChar"/>
                <w:noProof/>
              </w:rPr>
              <w:lastRenderedPageBreak/>
              <w:t>Acute Toxicity (Inhalation)</w:t>
            </w:r>
            <w:r w:rsidR="00E61417">
              <w:rPr>
                <w:b/>
              </w:rPr>
              <w:t xml:space="preserve">: </w:t>
            </w:r>
            <w:r w:rsidR="005654BF">
              <w:rPr>
                <w:noProof/>
                <w:lang w:val="fr-BE"/>
              </w:rPr>
              <w:t>Not classified</w:t>
            </w:r>
          </w:p>
        </w:tc>
      </w:tr>
      <w:tr w:rsidR="00801A97" w14:paraId="5EF97D64" w14:textId="77777777" w:rsidTr="0031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28" w:type="dxa"/>
            <w:gridSpan w:val="2"/>
            <w:shd w:val="clear" w:color="auto" w:fill="auto"/>
          </w:tcPr>
          <w:p w14:paraId="55600054" w14:textId="77777777" w:rsidR="00F70778" w:rsidRPr="00692434" w:rsidRDefault="00367E91" w:rsidP="00F70778">
            <w:pPr>
              <w:pStyle w:val="FieldName-USTemplate"/>
            </w:pPr>
            <w:r w:rsidRPr="00692434">
              <w:rPr>
                <w:noProof/>
              </w:rPr>
              <w:t>Diamond (7782-40-3)</w:t>
            </w:r>
          </w:p>
        </w:tc>
      </w:tr>
      <w:tr w:rsidR="00801A97" w14:paraId="2DB308A9" w14:textId="77777777" w:rsidTr="0031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48" w:type="dxa"/>
            <w:shd w:val="clear" w:color="auto" w:fill="auto"/>
          </w:tcPr>
          <w:p w14:paraId="244C4E3B" w14:textId="77777777" w:rsidR="00F70778" w:rsidRPr="00692434" w:rsidRDefault="00367E91" w:rsidP="00F70778">
            <w:pPr>
              <w:pStyle w:val="FieldName-USTemplate"/>
            </w:pPr>
            <w:r>
              <w:rPr>
                <w:rStyle w:val="FieldName-USTemplateChar"/>
                <w:b/>
                <w:noProof/>
              </w:rPr>
              <w:t>LD50 Dermal Rat</w:t>
            </w:r>
          </w:p>
        </w:tc>
        <w:tc>
          <w:tcPr>
            <w:tcW w:w="6480" w:type="dxa"/>
            <w:shd w:val="clear" w:color="auto" w:fill="auto"/>
          </w:tcPr>
          <w:p w14:paraId="1E61EC4D" w14:textId="77777777" w:rsidR="00F70778" w:rsidRPr="00692434" w:rsidRDefault="00367E91" w:rsidP="00F70778">
            <w:pPr>
              <w:pStyle w:val="Body-USTemplate"/>
            </w:pPr>
            <w:r w:rsidRPr="00692434">
              <w:rPr>
                <w:noProof/>
              </w:rPr>
              <w:t>&gt; 2000 mg/kg</w:t>
            </w:r>
          </w:p>
        </w:tc>
      </w:tr>
    </w:tbl>
    <w:p w14:paraId="48600832" w14:textId="77777777" w:rsidR="00F70778" w:rsidRPr="00692434" w:rsidRDefault="00367E91" w:rsidP="00F70778">
      <w:pPr>
        <w:pStyle w:val="Body-USTemplate"/>
      </w:pPr>
      <w:r>
        <w:rPr>
          <w:rStyle w:val="FieldName-USTemplateChar"/>
          <w:noProof/>
        </w:rPr>
        <w:t>Skin Corrosion/Irritation</w:t>
      </w:r>
      <w:r w:rsidRPr="006949EF">
        <w:rPr>
          <w:rStyle w:val="FieldName-USTemplateChar"/>
        </w:rPr>
        <w:t>:</w:t>
      </w:r>
      <w:r w:rsidRPr="00692434">
        <w:t xml:space="preserve"> </w:t>
      </w:r>
      <w:bookmarkStart w:id="23" w:name="exess_bm188__VLL_TL_2541"/>
      <w:r w:rsidRPr="00692434">
        <w:rPr>
          <w:noProof/>
        </w:rPr>
        <w:t>Not classified</w:t>
      </w:r>
    </w:p>
    <w:p w14:paraId="272746F9" w14:textId="77777777" w:rsidR="00F70778" w:rsidRPr="00692434" w:rsidRDefault="00367E91" w:rsidP="00F70778">
      <w:pPr>
        <w:pStyle w:val="Body-USTemplate"/>
      </w:pPr>
      <w:r w:rsidRPr="006949EF">
        <w:rPr>
          <w:rStyle w:val="FieldName-USTemplateChar"/>
          <w:noProof/>
        </w:rPr>
        <w:t>pH</w:t>
      </w:r>
      <w:r w:rsidRPr="006949EF">
        <w:rPr>
          <w:rStyle w:val="FieldName-USTemplateChar"/>
        </w:rPr>
        <w:t>:</w:t>
      </w:r>
      <w:r w:rsidRPr="00692434">
        <w:t xml:space="preserve"> </w:t>
      </w:r>
      <w:r w:rsidRPr="00692434">
        <w:rPr>
          <w:noProof/>
        </w:rPr>
        <w:t>Not applicable</w:t>
      </w:r>
    </w:p>
    <w:bookmarkEnd w:id="23"/>
    <w:p w14:paraId="28DA8C02" w14:textId="77777777" w:rsidR="00F70778" w:rsidRPr="00692434" w:rsidRDefault="00367E91" w:rsidP="00F70778">
      <w:pPr>
        <w:pStyle w:val="Body-USTemplate"/>
      </w:pPr>
      <w:r>
        <w:rPr>
          <w:rStyle w:val="FieldName-USTemplateChar"/>
          <w:noProof/>
        </w:rPr>
        <w:t>Serious Eye Damage/Irritation</w:t>
      </w:r>
      <w:r w:rsidRPr="006949EF">
        <w:rPr>
          <w:rStyle w:val="FieldName-USTemplateChar"/>
        </w:rPr>
        <w:t>:</w:t>
      </w:r>
      <w:r w:rsidRPr="00692434">
        <w:t xml:space="preserve"> </w:t>
      </w:r>
      <w:r w:rsidRPr="00692434">
        <w:rPr>
          <w:noProof/>
        </w:rPr>
        <w:t>Not classified.</w:t>
      </w:r>
    </w:p>
    <w:p w14:paraId="633A027D" w14:textId="77777777" w:rsidR="00F70778" w:rsidRPr="00692434" w:rsidRDefault="00367E91" w:rsidP="00F70778">
      <w:pPr>
        <w:pStyle w:val="Body-USTemplate"/>
        <w:rPr>
          <w:sz w:val="4"/>
          <w:szCs w:val="2"/>
        </w:rPr>
      </w:pPr>
      <w:r w:rsidRPr="00692434">
        <w:rPr>
          <w:sz w:val="4"/>
          <w:szCs w:val="2"/>
        </w:rPr>
        <w:t xml:space="preserve"> </w:t>
      </w:r>
      <w:r w:rsidRPr="006949EF">
        <w:rPr>
          <w:rStyle w:val="FieldName-USTemplateChar"/>
          <w:noProof/>
        </w:rPr>
        <w:t>pH</w:t>
      </w:r>
      <w:r w:rsidRPr="006949EF">
        <w:rPr>
          <w:rStyle w:val="FieldName-USTemplateChar"/>
        </w:rPr>
        <w:t>:</w:t>
      </w:r>
      <w:r w:rsidRPr="00692434">
        <w:t xml:space="preserve"> </w:t>
      </w:r>
      <w:bookmarkStart w:id="24" w:name="exess_bm189__VLL_TL_2541"/>
      <w:r w:rsidRPr="00692434">
        <w:rPr>
          <w:noProof/>
        </w:rPr>
        <w:t>Not applicable</w:t>
      </w:r>
    </w:p>
    <w:tbl>
      <w:tblPr>
        <w:tblW w:w="0" w:type="auto"/>
        <w:tblInd w:w="-4" w:type="dxa"/>
        <w:tblLayout w:type="fixed"/>
        <w:tblLook w:val="04A0" w:firstRow="1" w:lastRow="0" w:firstColumn="1" w:lastColumn="0" w:noHBand="0" w:noVBand="1"/>
      </w:tblPr>
      <w:tblGrid>
        <w:gridCol w:w="10732"/>
      </w:tblGrid>
      <w:tr w:rsidR="00801A97" w14:paraId="632E33D4" w14:textId="77777777" w:rsidTr="00015315">
        <w:trPr>
          <w:cantSplit/>
        </w:trPr>
        <w:tc>
          <w:tcPr>
            <w:tcW w:w="10732" w:type="dxa"/>
          </w:tcPr>
          <w:bookmarkEnd w:id="24"/>
          <w:p w14:paraId="437E667A" w14:textId="77777777" w:rsidR="00F70778" w:rsidRPr="003F3FA3" w:rsidRDefault="00367E91" w:rsidP="00F70778">
            <w:pPr>
              <w:pStyle w:val="Body-USTemplate"/>
            </w:pPr>
            <w:r>
              <w:rPr>
                <w:rStyle w:val="FieldName-USTemplateChar"/>
                <w:noProof/>
              </w:rPr>
              <w:t>Respiratory or Skin Sensitization</w:t>
            </w:r>
            <w:r w:rsidRPr="003F3FA3">
              <w:rPr>
                <w:rStyle w:val="FieldName-USTemplateChar"/>
              </w:rPr>
              <w:t>:</w:t>
            </w:r>
            <w:r w:rsidRPr="003F3FA3">
              <w:t xml:space="preserve"> </w:t>
            </w:r>
            <w:r w:rsidRPr="003F3FA3">
              <w:rPr>
                <w:noProof/>
              </w:rPr>
              <w:t>Not classified</w:t>
            </w:r>
          </w:p>
        </w:tc>
      </w:tr>
      <w:tr w:rsidR="00801A97" w14:paraId="25B7E6B6" w14:textId="77777777" w:rsidTr="00015315">
        <w:trPr>
          <w:cantSplit/>
        </w:trPr>
        <w:tc>
          <w:tcPr>
            <w:tcW w:w="10732" w:type="dxa"/>
          </w:tcPr>
          <w:p w14:paraId="7E87403A" w14:textId="77777777" w:rsidR="00F70778" w:rsidRPr="00692434" w:rsidRDefault="00367E91" w:rsidP="00F70778">
            <w:pPr>
              <w:pStyle w:val="Body-USTemplate"/>
            </w:pPr>
            <w:r>
              <w:rPr>
                <w:rStyle w:val="FieldName-USTemplateChar"/>
                <w:noProof/>
              </w:rPr>
              <w:t>Germ Cell Mutagenicity</w:t>
            </w:r>
            <w:r w:rsidRPr="003F3FA3">
              <w:rPr>
                <w:rStyle w:val="FieldName-USTemplateChar"/>
              </w:rPr>
              <w:t>:</w:t>
            </w:r>
            <w:r w:rsidRPr="00692434">
              <w:t xml:space="preserve"> </w:t>
            </w:r>
            <w:r w:rsidRPr="00692434">
              <w:rPr>
                <w:noProof/>
              </w:rPr>
              <w:t>Not classified</w:t>
            </w:r>
          </w:p>
        </w:tc>
      </w:tr>
      <w:tr w:rsidR="00801A97" w14:paraId="64D917FE" w14:textId="77777777" w:rsidTr="00015315">
        <w:trPr>
          <w:cantSplit/>
        </w:trPr>
        <w:tc>
          <w:tcPr>
            <w:tcW w:w="10732" w:type="dxa"/>
          </w:tcPr>
          <w:p w14:paraId="1B1A8E7D" w14:textId="77777777" w:rsidR="00F70778" w:rsidRPr="00692434" w:rsidRDefault="00367E91" w:rsidP="00F70778">
            <w:pPr>
              <w:pStyle w:val="Body-USTemplate"/>
            </w:pPr>
            <w:r>
              <w:rPr>
                <w:rStyle w:val="FieldName-USTemplateChar"/>
                <w:noProof/>
              </w:rPr>
              <w:t>Carcinogenicity</w:t>
            </w:r>
            <w:r w:rsidRPr="003F3FA3">
              <w:rPr>
                <w:rStyle w:val="FieldName-USTemplateChar"/>
              </w:rPr>
              <w:t>:</w:t>
            </w:r>
            <w:r w:rsidRPr="00692434">
              <w:t xml:space="preserve"> </w:t>
            </w:r>
            <w:r w:rsidRPr="00692434">
              <w:rPr>
                <w:noProof/>
              </w:rPr>
              <w:t>Not classified</w:t>
            </w:r>
          </w:p>
        </w:tc>
      </w:tr>
      <w:tr w:rsidR="00801A97" w14:paraId="69889496" w14:textId="77777777" w:rsidTr="00015315">
        <w:trPr>
          <w:cantSplit/>
        </w:trPr>
        <w:tc>
          <w:tcPr>
            <w:tcW w:w="10732" w:type="dxa"/>
          </w:tcPr>
          <w:p w14:paraId="0513F41C" w14:textId="77777777" w:rsidR="00F70778" w:rsidRPr="00692434" w:rsidRDefault="00367E91" w:rsidP="00F70778">
            <w:pPr>
              <w:pStyle w:val="Body-USTemplate"/>
            </w:pPr>
            <w:r>
              <w:rPr>
                <w:rStyle w:val="FieldName-USTemplateChar"/>
                <w:noProof/>
              </w:rPr>
              <w:t>Reproductive Toxicity</w:t>
            </w:r>
            <w:r w:rsidRPr="001D6892">
              <w:rPr>
                <w:rStyle w:val="FieldName-USTemplateChar"/>
              </w:rPr>
              <w:t>:</w:t>
            </w:r>
            <w:r w:rsidRPr="00692434">
              <w:t xml:space="preserve"> </w:t>
            </w:r>
            <w:r w:rsidRPr="00692434">
              <w:rPr>
                <w:noProof/>
              </w:rPr>
              <w:t>Not classified</w:t>
            </w:r>
          </w:p>
        </w:tc>
      </w:tr>
      <w:tr w:rsidR="00801A97" w14:paraId="54AA923F" w14:textId="77777777" w:rsidTr="00015315">
        <w:trPr>
          <w:cantSplit/>
        </w:trPr>
        <w:tc>
          <w:tcPr>
            <w:tcW w:w="10732" w:type="dxa"/>
          </w:tcPr>
          <w:p w14:paraId="37B92419" w14:textId="77777777" w:rsidR="00F70778" w:rsidRPr="00692434" w:rsidRDefault="00367E91" w:rsidP="00F70778">
            <w:pPr>
              <w:pStyle w:val="Body-USTemplate"/>
            </w:pPr>
            <w:r>
              <w:rPr>
                <w:rStyle w:val="FieldName-USTemplateChar"/>
                <w:noProof/>
              </w:rPr>
              <w:t>Specific Target Organ Toxicity (Single Exposure)</w:t>
            </w:r>
            <w:r w:rsidRPr="001D6892">
              <w:rPr>
                <w:rStyle w:val="FieldName-USTemplateChar"/>
              </w:rPr>
              <w:t>:</w:t>
            </w:r>
            <w:r w:rsidRPr="00692434">
              <w:t xml:space="preserve"> </w:t>
            </w:r>
            <w:r w:rsidRPr="00692434">
              <w:rPr>
                <w:noProof/>
              </w:rPr>
              <w:t>Not classified.</w:t>
            </w:r>
            <w:r w:rsidRPr="00692434">
              <w:t xml:space="preserve"> </w:t>
            </w:r>
          </w:p>
        </w:tc>
      </w:tr>
      <w:tr w:rsidR="00801A97" w14:paraId="17A94D19" w14:textId="77777777" w:rsidTr="00F70778">
        <w:trPr>
          <w:cantSplit/>
        </w:trPr>
        <w:tc>
          <w:tcPr>
            <w:tcW w:w="10732" w:type="dxa"/>
          </w:tcPr>
          <w:p w14:paraId="2EB95973" w14:textId="77777777" w:rsidR="00F70778" w:rsidRPr="00692434" w:rsidRDefault="00367E91" w:rsidP="00F70778">
            <w:pPr>
              <w:pStyle w:val="Body-USTemplate"/>
            </w:pPr>
            <w:r>
              <w:rPr>
                <w:rStyle w:val="FieldName-USTemplateChar"/>
                <w:noProof/>
              </w:rPr>
              <w:t>Specific Target Organ Toxicity (Repeated Exposure)</w:t>
            </w:r>
            <w:r w:rsidRPr="001D6892">
              <w:rPr>
                <w:rStyle w:val="FieldName-USTemplateChar"/>
              </w:rPr>
              <w:t>:</w:t>
            </w:r>
            <w:r w:rsidRPr="00692434">
              <w:t xml:space="preserve"> </w:t>
            </w:r>
            <w:r w:rsidRPr="00692434">
              <w:rPr>
                <w:noProof/>
              </w:rPr>
              <w:t>Not classified</w:t>
            </w:r>
            <w:r w:rsidRPr="00692434">
              <w:t xml:space="preserve"> </w:t>
            </w:r>
          </w:p>
        </w:tc>
      </w:tr>
      <w:tr w:rsidR="00801A97" w14:paraId="6712F001" w14:textId="77777777" w:rsidTr="00F70778">
        <w:trPr>
          <w:cantSplit/>
        </w:trPr>
        <w:tc>
          <w:tcPr>
            <w:tcW w:w="10732" w:type="dxa"/>
          </w:tcPr>
          <w:p w14:paraId="54FF7406" w14:textId="77777777" w:rsidR="00F70778" w:rsidRPr="00692434" w:rsidRDefault="00367E91" w:rsidP="00F70778">
            <w:pPr>
              <w:pStyle w:val="Body-USTemplate"/>
            </w:pPr>
            <w:r>
              <w:rPr>
                <w:rStyle w:val="FieldName-USTemplateChar"/>
                <w:noProof/>
              </w:rPr>
              <w:t>Aspiration Hazard</w:t>
            </w:r>
            <w:r w:rsidRPr="001D6892">
              <w:rPr>
                <w:rStyle w:val="FieldName-USTemplateChar"/>
              </w:rPr>
              <w:t>:</w:t>
            </w:r>
            <w:r w:rsidRPr="00692434">
              <w:t xml:space="preserve"> </w:t>
            </w:r>
            <w:r w:rsidRPr="00692434">
              <w:rPr>
                <w:noProof/>
              </w:rPr>
              <w:t>Not classified</w:t>
            </w:r>
          </w:p>
        </w:tc>
      </w:tr>
      <w:tr w:rsidR="00801A97" w14:paraId="5ABE744E" w14:textId="77777777" w:rsidTr="00F70778">
        <w:trPr>
          <w:cantSplit/>
        </w:trPr>
        <w:tc>
          <w:tcPr>
            <w:tcW w:w="10732" w:type="dxa"/>
          </w:tcPr>
          <w:p w14:paraId="5C8E50CB" w14:textId="77777777" w:rsidR="00F70778" w:rsidRPr="00692434" w:rsidRDefault="00367E91" w:rsidP="00F70778">
            <w:pPr>
              <w:pStyle w:val="Body-USTemplate"/>
            </w:pPr>
            <w:r>
              <w:rPr>
                <w:rStyle w:val="FieldName-USTemplateChar"/>
                <w:noProof/>
              </w:rPr>
              <w:t>Symptoms/Injuries After Inhalation</w:t>
            </w:r>
            <w:r w:rsidRPr="001D6892">
              <w:rPr>
                <w:rStyle w:val="FieldName-USTemplateChar"/>
              </w:rPr>
              <w:t>:</w:t>
            </w:r>
            <w:r w:rsidRPr="00692434">
              <w:t xml:space="preserve"> </w:t>
            </w:r>
            <w:r w:rsidRPr="00692434">
              <w:rPr>
                <w:noProof/>
              </w:rPr>
              <w:t>Dust of the product, if present, may cause respiratory irritation after an excessive inhalation exposure.</w:t>
            </w:r>
          </w:p>
        </w:tc>
      </w:tr>
      <w:tr w:rsidR="00801A97" w14:paraId="002514D3" w14:textId="77777777" w:rsidTr="00F70778">
        <w:trPr>
          <w:cantSplit/>
        </w:trPr>
        <w:tc>
          <w:tcPr>
            <w:tcW w:w="10732" w:type="dxa"/>
          </w:tcPr>
          <w:p w14:paraId="5780B824" w14:textId="77777777" w:rsidR="00F70778" w:rsidRPr="00692434" w:rsidRDefault="00367E91" w:rsidP="00F70778">
            <w:pPr>
              <w:pStyle w:val="Body-USTemplate"/>
            </w:pPr>
            <w:r>
              <w:rPr>
                <w:rStyle w:val="FieldName-USTemplateChar"/>
                <w:noProof/>
              </w:rPr>
              <w:t>Symptoms/Injuries After Skin Contact</w:t>
            </w:r>
            <w:r w:rsidRPr="001D6892">
              <w:rPr>
                <w:rStyle w:val="FieldName-USTemplateChar"/>
              </w:rPr>
              <w:t>:</w:t>
            </w:r>
            <w:r w:rsidRPr="00692434">
              <w:t xml:space="preserve"> </w:t>
            </w:r>
            <w:r w:rsidRPr="00692434">
              <w:rPr>
                <w:noProof/>
              </w:rPr>
              <w:t>Direct contact may cause irritation by mechanical abrasion.</w:t>
            </w:r>
          </w:p>
        </w:tc>
      </w:tr>
      <w:tr w:rsidR="00801A97" w14:paraId="75807572" w14:textId="77777777" w:rsidTr="00F70778">
        <w:trPr>
          <w:cantSplit/>
        </w:trPr>
        <w:tc>
          <w:tcPr>
            <w:tcW w:w="10732" w:type="dxa"/>
          </w:tcPr>
          <w:p w14:paraId="299C8AAA" w14:textId="77777777" w:rsidR="00F70778" w:rsidRPr="00692434" w:rsidRDefault="00367E91" w:rsidP="00F70778">
            <w:pPr>
              <w:pStyle w:val="Body-USTemplate"/>
            </w:pPr>
            <w:r>
              <w:rPr>
                <w:rStyle w:val="FieldName-USTemplateChar"/>
                <w:noProof/>
              </w:rPr>
              <w:t>Symptoms/Injuries After Eye Contact</w:t>
            </w:r>
            <w:r w:rsidRPr="001D6892">
              <w:rPr>
                <w:rStyle w:val="FieldName-USTemplateChar"/>
              </w:rPr>
              <w:t>:</w:t>
            </w:r>
            <w:r w:rsidRPr="00692434">
              <w:t xml:space="preserve"> </w:t>
            </w:r>
            <w:r w:rsidRPr="00692434">
              <w:rPr>
                <w:noProof/>
              </w:rPr>
              <w:t>Eye contact with dust may cause mechanical irritation.</w:t>
            </w:r>
          </w:p>
        </w:tc>
      </w:tr>
      <w:tr w:rsidR="00801A97" w14:paraId="4E44EA64" w14:textId="77777777" w:rsidTr="00F70778">
        <w:trPr>
          <w:cantSplit/>
        </w:trPr>
        <w:tc>
          <w:tcPr>
            <w:tcW w:w="10732" w:type="dxa"/>
          </w:tcPr>
          <w:p w14:paraId="5C268EE6" w14:textId="77777777" w:rsidR="00F70778" w:rsidRPr="00692434" w:rsidRDefault="00367E91" w:rsidP="00F70778">
            <w:pPr>
              <w:pStyle w:val="Body-USTemplate"/>
            </w:pPr>
            <w:r>
              <w:rPr>
                <w:rStyle w:val="FieldName-USTemplateChar"/>
                <w:noProof/>
              </w:rPr>
              <w:t>Symptoms/Injuries After Ingestion</w:t>
            </w:r>
            <w:r w:rsidRPr="001D6892">
              <w:rPr>
                <w:rStyle w:val="FieldName-USTemplateChar"/>
              </w:rPr>
              <w:t>:</w:t>
            </w:r>
            <w:r w:rsidRPr="00692434">
              <w:t xml:space="preserve"> </w:t>
            </w:r>
            <w:r w:rsidRPr="00692434">
              <w:rPr>
                <w:noProof/>
              </w:rPr>
              <w:t>Ingestion of large quantities may cause adverse effects.</w:t>
            </w:r>
          </w:p>
        </w:tc>
      </w:tr>
      <w:tr w:rsidR="00801A97" w14:paraId="011F57CE" w14:textId="77777777" w:rsidTr="00F70778">
        <w:trPr>
          <w:cantSplit/>
        </w:trPr>
        <w:tc>
          <w:tcPr>
            <w:tcW w:w="10732" w:type="dxa"/>
          </w:tcPr>
          <w:p w14:paraId="44E0DA31" w14:textId="77777777" w:rsidR="00F70778" w:rsidRPr="00692434" w:rsidRDefault="00367E91" w:rsidP="00F70778">
            <w:pPr>
              <w:pStyle w:val="Body-USTemplate"/>
            </w:pPr>
            <w:r>
              <w:rPr>
                <w:rStyle w:val="FieldName-USTemplateChar"/>
                <w:noProof/>
              </w:rPr>
              <w:t>Chronic Symptoms</w:t>
            </w:r>
            <w:r w:rsidRPr="001D6892">
              <w:rPr>
                <w:rStyle w:val="FieldName-USTemplateChar"/>
              </w:rPr>
              <w:t>:</w:t>
            </w:r>
            <w:r w:rsidRPr="00692434">
              <w:t xml:space="preserve"> </w:t>
            </w:r>
            <w:r w:rsidRPr="00692434">
              <w:rPr>
                <w:noProof/>
              </w:rPr>
              <w:t>None expected under normal conditions of use.</w:t>
            </w:r>
          </w:p>
        </w:tc>
      </w:tr>
    </w:tbl>
    <w:p w14:paraId="2A7830AF" w14:textId="77777777" w:rsidR="00F70778" w:rsidRPr="00DA7AC6" w:rsidRDefault="00367E91" w:rsidP="00F70778">
      <w:pPr>
        <w:pStyle w:val="Heading"/>
        <w:spacing w:before="0"/>
        <w:ind w:left="-90"/>
        <w:outlineLvl w:val="0"/>
        <w:rPr>
          <w:sz w:val="24"/>
          <w:szCs w:val="24"/>
          <w:lang w:val="es-ES_tradnl"/>
        </w:rPr>
      </w:pPr>
      <w:r w:rsidRPr="00DA7AC6">
        <w:rPr>
          <w:noProof/>
          <w:sz w:val="24"/>
          <w:szCs w:val="24"/>
          <w:lang w:val="es-ES_tradnl"/>
        </w:rPr>
        <w:t>SECTION 12</w:t>
      </w:r>
      <w:r w:rsidRPr="00DA7AC6">
        <w:rPr>
          <w:sz w:val="24"/>
          <w:szCs w:val="24"/>
          <w:lang w:val="es-ES_tradnl"/>
        </w:rPr>
        <w:t xml:space="preserve">: </w:t>
      </w:r>
      <w:r w:rsidRPr="00DA7AC6">
        <w:rPr>
          <w:noProof/>
          <w:sz w:val="24"/>
          <w:szCs w:val="24"/>
          <w:lang w:val="es-ES_tradnl"/>
        </w:rPr>
        <w:t>ECOLOGICAL INFORMATION</w:t>
      </w:r>
    </w:p>
    <w:p w14:paraId="5FF081EA" w14:textId="77777777" w:rsidR="00F70778" w:rsidRPr="001D6892" w:rsidRDefault="00367E91" w:rsidP="00F70778">
      <w:pPr>
        <w:pStyle w:val="Subheading"/>
        <w:outlineLvl w:val="0"/>
        <w:rPr>
          <w:rStyle w:val="Body-USTemplateChar"/>
          <w:b w:val="0"/>
          <w:sz w:val="20"/>
          <w:lang w:val="es-ES_tradnl"/>
        </w:rPr>
      </w:pPr>
      <w:r>
        <w:rPr>
          <w:noProof/>
          <w:szCs w:val="20"/>
          <w:lang w:val="es-ES_tradnl"/>
        </w:rPr>
        <w:t>12.1.       Toxicity</w:t>
      </w:r>
      <w:r w:rsidRPr="001D6892">
        <w:rPr>
          <w:rStyle w:val="Body-USTemplateChar"/>
          <w:b w:val="0"/>
          <w:sz w:val="20"/>
          <w:lang w:val="es-ES_tradnl"/>
        </w:rPr>
        <w:t xml:space="preserve">  </w:t>
      </w:r>
      <w:bookmarkStart w:id="25" w:name="exess_bm33__NO_RELEVANT_DATA"/>
    </w:p>
    <w:tbl>
      <w:tblPr>
        <w:tblW w:w="0" w:type="auto"/>
        <w:tblInd w:w="-4" w:type="dxa"/>
        <w:tblLayout w:type="fixed"/>
        <w:tblLook w:val="04A0" w:firstRow="1" w:lastRow="0" w:firstColumn="1" w:lastColumn="0" w:noHBand="0" w:noVBand="1"/>
      </w:tblPr>
      <w:tblGrid>
        <w:gridCol w:w="2898"/>
        <w:gridCol w:w="758"/>
        <w:gridCol w:w="160"/>
        <w:gridCol w:w="6916"/>
      </w:tblGrid>
      <w:tr w:rsidR="00801A97" w14:paraId="495D4D09" w14:textId="77777777" w:rsidTr="003125C5">
        <w:trPr>
          <w:cantSplit/>
        </w:trPr>
        <w:tc>
          <w:tcPr>
            <w:tcW w:w="3656" w:type="dxa"/>
            <w:gridSpan w:val="2"/>
          </w:tcPr>
          <w:p w14:paraId="28B4D945" w14:textId="77777777" w:rsidR="00F70778" w:rsidRPr="00927655" w:rsidRDefault="00367E91" w:rsidP="00F70778">
            <w:pPr>
              <w:pStyle w:val="FieldName-USTemplate"/>
              <w:rPr>
                <w:lang w:val="es-ES_tradnl"/>
              </w:rPr>
            </w:pPr>
            <w:r w:rsidRPr="00927655">
              <w:rPr>
                <w:noProof/>
                <w:lang w:val="es-ES_tradnl"/>
              </w:rPr>
              <w:t>Ecology - General</w:t>
            </w:r>
          </w:p>
        </w:tc>
        <w:tc>
          <w:tcPr>
            <w:tcW w:w="160" w:type="dxa"/>
            <w:tcMar>
              <w:left w:w="0" w:type="dxa"/>
              <w:right w:w="0" w:type="dxa"/>
            </w:tcMar>
          </w:tcPr>
          <w:p w14:paraId="3CFFF366" w14:textId="77777777" w:rsidR="00F70778" w:rsidRPr="00692434" w:rsidRDefault="00367E91" w:rsidP="00F70778">
            <w:pPr>
              <w:pStyle w:val="FieldName-USTemplate"/>
            </w:pPr>
            <w:r w:rsidRPr="00692434">
              <w:t>:</w:t>
            </w:r>
          </w:p>
        </w:tc>
        <w:tc>
          <w:tcPr>
            <w:tcW w:w="6916" w:type="dxa"/>
            <w:tcMar>
              <w:left w:w="0" w:type="dxa"/>
            </w:tcMar>
          </w:tcPr>
          <w:p w14:paraId="422966E6" w14:textId="77777777" w:rsidR="00F70778" w:rsidRPr="00692434" w:rsidRDefault="00367E91" w:rsidP="00F70778">
            <w:pPr>
              <w:pStyle w:val="Body-USTemplate"/>
              <w:rPr>
                <w:szCs w:val="18"/>
              </w:rPr>
            </w:pPr>
            <w:r w:rsidRPr="00692434">
              <w:rPr>
                <w:noProof/>
                <w:szCs w:val="18"/>
              </w:rPr>
              <w:t>Not classified.</w:t>
            </w:r>
          </w:p>
        </w:tc>
      </w:tr>
      <w:tr w:rsidR="00801A97" w14:paraId="36379107" w14:textId="77777777" w:rsidTr="0031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28" w:type="dxa"/>
            <w:gridSpan w:val="4"/>
            <w:shd w:val="clear" w:color="auto" w:fill="auto"/>
          </w:tcPr>
          <w:p w14:paraId="6D0D670F" w14:textId="77777777" w:rsidR="00F70778" w:rsidRPr="00692434" w:rsidRDefault="00367E91" w:rsidP="00F70778">
            <w:pPr>
              <w:pStyle w:val="FieldName-USTemplate"/>
            </w:pPr>
            <w:r w:rsidRPr="00692434">
              <w:rPr>
                <w:noProof/>
              </w:rPr>
              <w:t>Diamond (7782-40-3)</w:t>
            </w:r>
          </w:p>
        </w:tc>
      </w:tr>
      <w:tr w:rsidR="00801A97" w14:paraId="648E4D68" w14:textId="77777777" w:rsidTr="003125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98" w:type="dxa"/>
            <w:shd w:val="clear" w:color="auto" w:fill="auto"/>
          </w:tcPr>
          <w:p w14:paraId="0CC386A6" w14:textId="77777777" w:rsidR="00F70778" w:rsidRPr="00692434" w:rsidRDefault="00367E91" w:rsidP="00F70778">
            <w:pPr>
              <w:pStyle w:val="FieldName-USTemplate"/>
            </w:pPr>
            <w:r>
              <w:rPr>
                <w:noProof/>
              </w:rPr>
              <w:t xml:space="preserve">LC50 Fish </w:t>
            </w:r>
          </w:p>
        </w:tc>
        <w:tc>
          <w:tcPr>
            <w:tcW w:w="7830" w:type="dxa"/>
            <w:gridSpan w:val="3"/>
            <w:shd w:val="clear" w:color="auto" w:fill="auto"/>
          </w:tcPr>
          <w:p w14:paraId="44113E42" w14:textId="77777777" w:rsidR="00F70778" w:rsidRPr="00692434" w:rsidRDefault="00367E91" w:rsidP="00F70778">
            <w:pPr>
              <w:pStyle w:val="Body-USTemplate"/>
            </w:pPr>
            <w:r w:rsidRPr="00692434">
              <w:rPr>
                <w:noProof/>
              </w:rPr>
              <w:t>&gt; 100 mg/l (Exposure time: 96 h - Species: Oncorhynchus mykiss [static])</w:t>
            </w:r>
          </w:p>
        </w:tc>
      </w:tr>
    </w:tbl>
    <w:bookmarkEnd w:id="25"/>
    <w:p w14:paraId="423C6A0B" w14:textId="77777777" w:rsidR="00F70778" w:rsidRPr="00703E4F" w:rsidRDefault="00367E91" w:rsidP="00F70778">
      <w:pPr>
        <w:pStyle w:val="Subheading"/>
        <w:outlineLvl w:val="0"/>
        <w:rPr>
          <w:rStyle w:val="Body-USTemplateChar"/>
          <w:b w:val="0"/>
          <w:sz w:val="20"/>
        </w:rPr>
      </w:pPr>
      <w:r>
        <w:rPr>
          <w:noProof/>
          <w:szCs w:val="20"/>
        </w:rPr>
        <w:t>12.2.       Persistence and Degradability</w:t>
      </w:r>
      <w:r w:rsidRPr="00703E4F">
        <w:rPr>
          <w:rStyle w:val="Body-USTemplateChar"/>
          <w:b w:val="0"/>
          <w:sz w:val="20"/>
        </w:rPr>
        <w:t xml:space="preserve">  </w:t>
      </w:r>
      <w:bookmarkStart w:id="26" w:name="exess_bm34__NO_RELEVANT_DATA"/>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7830"/>
      </w:tblGrid>
      <w:tr w:rsidR="00801A97" w14:paraId="495AF0A3" w14:textId="77777777" w:rsidTr="00F70778">
        <w:tc>
          <w:tcPr>
            <w:tcW w:w="10728" w:type="dxa"/>
            <w:gridSpan w:val="2"/>
            <w:shd w:val="clear" w:color="auto" w:fill="auto"/>
          </w:tcPr>
          <w:p w14:paraId="22BD0AFA" w14:textId="77777777" w:rsidR="00F70778" w:rsidRPr="00692434" w:rsidRDefault="00367E91" w:rsidP="00F70778">
            <w:pPr>
              <w:pStyle w:val="Body-USTemplate"/>
            </w:pPr>
            <w:r w:rsidRPr="00703E4F">
              <w:rPr>
                <w:rStyle w:val="FieldName-USTemplateChar"/>
                <w:noProof/>
              </w:rPr>
              <w:t>Diamond Abrasive Products</w:t>
            </w:r>
            <w:r w:rsidRPr="00703E4F">
              <w:rPr>
                <w:rStyle w:val="FieldName-USTemplateChar"/>
              </w:rPr>
              <w:t xml:space="preserve"> </w:t>
            </w:r>
          </w:p>
        </w:tc>
      </w:tr>
      <w:tr w:rsidR="00801A97" w14:paraId="66C68B6D" w14:textId="77777777" w:rsidTr="00B56C60">
        <w:tc>
          <w:tcPr>
            <w:tcW w:w="2898" w:type="dxa"/>
            <w:shd w:val="clear" w:color="auto" w:fill="auto"/>
          </w:tcPr>
          <w:p w14:paraId="40CE728F" w14:textId="77777777" w:rsidR="00F70778" w:rsidRPr="00692434" w:rsidRDefault="00367E91" w:rsidP="00F70778">
            <w:pPr>
              <w:pStyle w:val="FieldName-USTemplate"/>
            </w:pPr>
            <w:r>
              <w:rPr>
                <w:noProof/>
              </w:rPr>
              <w:t>Persistence and Degradability</w:t>
            </w:r>
          </w:p>
        </w:tc>
        <w:tc>
          <w:tcPr>
            <w:tcW w:w="7830" w:type="dxa"/>
            <w:shd w:val="clear" w:color="auto" w:fill="auto"/>
          </w:tcPr>
          <w:p w14:paraId="4B0DAD84" w14:textId="77777777" w:rsidR="00F70778" w:rsidRPr="00692434" w:rsidRDefault="00367E91" w:rsidP="00F70778">
            <w:pPr>
              <w:pStyle w:val="Body-USTemplate"/>
            </w:pPr>
            <w:r w:rsidRPr="00692434">
              <w:rPr>
                <w:noProof/>
              </w:rPr>
              <w:t>Not established.</w:t>
            </w:r>
          </w:p>
        </w:tc>
      </w:tr>
    </w:tbl>
    <w:bookmarkEnd w:id="26"/>
    <w:p w14:paraId="69DFB2B5" w14:textId="77777777" w:rsidR="00F70778" w:rsidRPr="00703E4F" w:rsidRDefault="00367E91" w:rsidP="00F70778">
      <w:pPr>
        <w:pStyle w:val="Subheading"/>
        <w:outlineLvl w:val="0"/>
        <w:rPr>
          <w:rStyle w:val="Body-USTemplateChar"/>
          <w:b w:val="0"/>
          <w:sz w:val="20"/>
        </w:rPr>
      </w:pPr>
      <w:r>
        <w:rPr>
          <w:noProof/>
          <w:szCs w:val="20"/>
        </w:rPr>
        <w:t>12.3.       Bioaccumulative Potential</w:t>
      </w:r>
      <w:r w:rsidRPr="00703E4F">
        <w:rPr>
          <w:rStyle w:val="Body-USTemplateChar"/>
          <w:b w:val="0"/>
          <w:sz w:val="20"/>
        </w:rPr>
        <w:t xml:space="preserve">  </w:t>
      </w:r>
      <w:bookmarkStart w:id="27" w:name="exess_bm35__NO_RELEVANT_DATA"/>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6570"/>
      </w:tblGrid>
      <w:tr w:rsidR="00801A97" w14:paraId="7D7AC693" w14:textId="77777777" w:rsidTr="00F70778">
        <w:tc>
          <w:tcPr>
            <w:tcW w:w="10728" w:type="dxa"/>
            <w:gridSpan w:val="2"/>
            <w:shd w:val="clear" w:color="auto" w:fill="auto"/>
          </w:tcPr>
          <w:p w14:paraId="45D7A8FD" w14:textId="77777777" w:rsidR="00F70778" w:rsidRPr="00692434" w:rsidRDefault="00367E91" w:rsidP="00F70778">
            <w:pPr>
              <w:pStyle w:val="Body-USTemplate"/>
            </w:pPr>
            <w:r w:rsidRPr="00703E4F">
              <w:rPr>
                <w:rStyle w:val="FieldName-USTemplateChar"/>
                <w:noProof/>
              </w:rPr>
              <w:t>Diamond Abrasive Products</w:t>
            </w:r>
            <w:r w:rsidRPr="00703E4F">
              <w:rPr>
                <w:rStyle w:val="FieldName-USTemplateChar"/>
              </w:rPr>
              <w:t xml:space="preserve"> </w:t>
            </w:r>
          </w:p>
        </w:tc>
      </w:tr>
      <w:tr w:rsidR="00801A97" w14:paraId="4472783B" w14:textId="77777777" w:rsidTr="00B56C60">
        <w:tc>
          <w:tcPr>
            <w:tcW w:w="4158" w:type="dxa"/>
            <w:shd w:val="clear" w:color="auto" w:fill="auto"/>
          </w:tcPr>
          <w:p w14:paraId="6A20FF58" w14:textId="77777777" w:rsidR="00F70778" w:rsidRPr="00692434" w:rsidRDefault="00367E91" w:rsidP="00F70778">
            <w:pPr>
              <w:pStyle w:val="FieldName-USTemplate"/>
            </w:pPr>
            <w:r>
              <w:rPr>
                <w:noProof/>
              </w:rPr>
              <w:t>Bioaccumulative Potential</w:t>
            </w:r>
          </w:p>
        </w:tc>
        <w:tc>
          <w:tcPr>
            <w:tcW w:w="6570" w:type="dxa"/>
            <w:shd w:val="clear" w:color="auto" w:fill="auto"/>
          </w:tcPr>
          <w:p w14:paraId="0EF0BC3F" w14:textId="77777777" w:rsidR="00F70778" w:rsidRPr="00692434" w:rsidRDefault="00367E91" w:rsidP="00F70778">
            <w:pPr>
              <w:pStyle w:val="Body-USTemplate"/>
            </w:pPr>
            <w:r w:rsidRPr="00692434">
              <w:rPr>
                <w:noProof/>
              </w:rPr>
              <w:t>Not established.</w:t>
            </w:r>
          </w:p>
        </w:tc>
      </w:tr>
    </w:tbl>
    <w:bookmarkEnd w:id="27"/>
    <w:p w14:paraId="16CE4F82" w14:textId="77777777" w:rsidR="00F70778" w:rsidRPr="006F22A2" w:rsidRDefault="00367E91" w:rsidP="00F70778">
      <w:pPr>
        <w:pStyle w:val="Subheading"/>
        <w:outlineLvl w:val="0"/>
        <w:rPr>
          <w:rStyle w:val="Body-USTemplateChar"/>
          <w:b w:val="0"/>
          <w:sz w:val="20"/>
        </w:rPr>
      </w:pPr>
      <w:r>
        <w:rPr>
          <w:noProof/>
          <w:szCs w:val="20"/>
        </w:rPr>
        <w:t>12.4.       Mobility in Soil</w:t>
      </w:r>
      <w:r w:rsidRPr="006F22A2">
        <w:rPr>
          <w:rStyle w:val="Body-USTemplateChar"/>
          <w:b w:val="0"/>
          <w:sz w:val="20"/>
        </w:rPr>
        <w:t xml:space="preserve">  No additional information available</w:t>
      </w:r>
    </w:p>
    <w:p w14:paraId="03CCDFD5" w14:textId="77777777" w:rsidR="00F70778" w:rsidRPr="00692434" w:rsidRDefault="00367E91" w:rsidP="00F70778">
      <w:pPr>
        <w:pStyle w:val="Subheading"/>
        <w:rPr>
          <w:szCs w:val="20"/>
        </w:rPr>
      </w:pPr>
      <w:r>
        <w:rPr>
          <w:noProof/>
          <w:szCs w:val="20"/>
        </w:rPr>
        <w:t>12.5.       Other Adverse Effects</w:t>
      </w:r>
    </w:p>
    <w:tbl>
      <w:tblPr>
        <w:tblW w:w="0" w:type="auto"/>
        <w:tblInd w:w="-4" w:type="dxa"/>
        <w:tblLayout w:type="fixed"/>
        <w:tblLook w:val="04A0" w:firstRow="1" w:lastRow="0" w:firstColumn="1" w:lastColumn="0" w:noHBand="0" w:noVBand="1"/>
      </w:tblPr>
      <w:tblGrid>
        <w:gridCol w:w="4162"/>
        <w:gridCol w:w="180"/>
        <w:gridCol w:w="6344"/>
      </w:tblGrid>
      <w:tr w:rsidR="00801A97" w14:paraId="7432F66C" w14:textId="77777777" w:rsidTr="00F70778">
        <w:trPr>
          <w:cantSplit/>
        </w:trPr>
        <w:tc>
          <w:tcPr>
            <w:tcW w:w="4162" w:type="dxa"/>
          </w:tcPr>
          <w:p w14:paraId="65B3AB4B" w14:textId="77777777" w:rsidR="00F70778" w:rsidRPr="00692434" w:rsidRDefault="00367E91" w:rsidP="00F70778">
            <w:pPr>
              <w:pStyle w:val="FieldName-USTemplate"/>
            </w:pPr>
            <w:r>
              <w:rPr>
                <w:noProof/>
              </w:rPr>
              <w:t>Other Information</w:t>
            </w:r>
          </w:p>
        </w:tc>
        <w:tc>
          <w:tcPr>
            <w:tcW w:w="180" w:type="dxa"/>
            <w:tcMar>
              <w:left w:w="0" w:type="dxa"/>
              <w:right w:w="0" w:type="dxa"/>
            </w:tcMar>
          </w:tcPr>
          <w:p w14:paraId="38BF4FF0" w14:textId="77777777" w:rsidR="00F70778" w:rsidRPr="00692434" w:rsidRDefault="00367E91" w:rsidP="00F70778">
            <w:pPr>
              <w:pStyle w:val="FieldName-USTemplate"/>
            </w:pPr>
            <w:r w:rsidRPr="00692434">
              <w:t>:</w:t>
            </w:r>
          </w:p>
        </w:tc>
        <w:tc>
          <w:tcPr>
            <w:tcW w:w="6344" w:type="dxa"/>
            <w:tcMar>
              <w:left w:w="0" w:type="dxa"/>
            </w:tcMar>
          </w:tcPr>
          <w:p w14:paraId="1E6A6F0D" w14:textId="77777777" w:rsidR="00F70778" w:rsidRPr="00692434" w:rsidRDefault="00367E91" w:rsidP="00F70778">
            <w:pPr>
              <w:pStyle w:val="Body-USTemplate"/>
            </w:pPr>
            <w:r w:rsidRPr="00692434">
              <w:rPr>
                <w:noProof/>
              </w:rPr>
              <w:t>Avoid release to the environment.</w:t>
            </w:r>
          </w:p>
        </w:tc>
      </w:tr>
    </w:tbl>
    <w:p w14:paraId="62248FFC" w14:textId="77777777" w:rsidR="00F70778" w:rsidRPr="00DA7AC6" w:rsidRDefault="00367E91" w:rsidP="00F70778">
      <w:pPr>
        <w:pStyle w:val="Heading"/>
        <w:spacing w:before="0"/>
        <w:ind w:left="-90"/>
        <w:outlineLvl w:val="0"/>
        <w:rPr>
          <w:sz w:val="2"/>
          <w:szCs w:val="2"/>
          <w:lang w:val="es-ES_tradnl"/>
        </w:rPr>
      </w:pPr>
      <w:r w:rsidRPr="00DA7AC6">
        <w:rPr>
          <w:noProof/>
          <w:sz w:val="24"/>
          <w:szCs w:val="24"/>
          <w:lang w:val="es-ES_tradnl"/>
        </w:rPr>
        <w:t>SECTION 13</w:t>
      </w:r>
      <w:r w:rsidRPr="00DA7AC6">
        <w:rPr>
          <w:sz w:val="24"/>
          <w:szCs w:val="24"/>
          <w:lang w:val="es-ES_tradnl"/>
        </w:rPr>
        <w:t xml:space="preserve">: </w:t>
      </w:r>
      <w:r w:rsidRPr="00DA7AC6">
        <w:rPr>
          <w:noProof/>
          <w:sz w:val="24"/>
          <w:szCs w:val="24"/>
          <w:lang w:val="es-ES_tradnl"/>
        </w:rPr>
        <w:t>DISPOSAL CONSIDERATIONS</w:t>
      </w:r>
    </w:p>
    <w:p w14:paraId="2FB48F0A" w14:textId="77777777" w:rsidR="00F70778" w:rsidRPr="00BA6FA8" w:rsidRDefault="00367E91" w:rsidP="00F70778">
      <w:pPr>
        <w:pStyle w:val="Subheading"/>
        <w:outlineLvl w:val="0"/>
        <w:rPr>
          <w:rStyle w:val="Body-USTemplateChar"/>
          <w:b w:val="0"/>
          <w:sz w:val="20"/>
          <w:lang w:val="es-ES_tradnl"/>
        </w:rPr>
      </w:pPr>
      <w:r>
        <w:rPr>
          <w:noProof/>
          <w:szCs w:val="20"/>
        </w:rPr>
        <w:t>13.1.       Waste Treatment Methods</w:t>
      </w:r>
      <w:r w:rsidRPr="00BA6FA8">
        <w:rPr>
          <w:rStyle w:val="Body-USTemplateChar"/>
          <w:b w:val="0"/>
          <w:sz w:val="20"/>
          <w:lang w:val="es-ES_tradnl"/>
        </w:rPr>
        <w:t xml:space="preserve">  </w:t>
      </w:r>
      <w:bookmarkStart w:id="28" w:name="exess_bm39__NO_RELEVANT_DATA"/>
    </w:p>
    <w:tbl>
      <w:tblPr>
        <w:tblW w:w="0" w:type="auto"/>
        <w:tblInd w:w="-4" w:type="dxa"/>
        <w:tblLayout w:type="fixed"/>
        <w:tblLook w:val="04A0" w:firstRow="1" w:lastRow="0" w:firstColumn="1" w:lastColumn="0" w:noHBand="0" w:noVBand="1"/>
      </w:tblPr>
      <w:tblGrid>
        <w:gridCol w:w="10732"/>
      </w:tblGrid>
      <w:tr w:rsidR="00801A97" w14:paraId="011C8F94" w14:textId="77777777" w:rsidTr="00F70778">
        <w:trPr>
          <w:cantSplit/>
        </w:trPr>
        <w:tc>
          <w:tcPr>
            <w:tcW w:w="10732" w:type="dxa"/>
          </w:tcPr>
          <w:p w14:paraId="3CE039F7" w14:textId="77777777" w:rsidR="00F70778" w:rsidRPr="00692434" w:rsidRDefault="00367E91" w:rsidP="00F70778">
            <w:pPr>
              <w:pStyle w:val="Body-USTemplate"/>
              <w:rPr>
                <w:b/>
              </w:rPr>
            </w:pPr>
            <w:r>
              <w:rPr>
                <w:rStyle w:val="FieldName-USTemplateChar"/>
                <w:noProof/>
              </w:rPr>
              <w:t>Waste Disposal Recommendations</w:t>
            </w:r>
            <w:r w:rsidRPr="00BA6FA8">
              <w:rPr>
                <w:rStyle w:val="FieldName-USTemplateChar"/>
              </w:rPr>
              <w:t>:</w:t>
            </w:r>
            <w:r w:rsidRPr="00692434">
              <w:t xml:space="preserve">  </w:t>
            </w:r>
            <w:r w:rsidRPr="00692434">
              <w:rPr>
                <w:noProof/>
              </w:rPr>
              <w:t>Dispose in a safe manner in accordance with local, regional, national, and international regulations.</w:t>
            </w:r>
          </w:p>
        </w:tc>
      </w:tr>
    </w:tbl>
    <w:bookmarkEnd w:id="28"/>
    <w:p w14:paraId="3FBCC1E2" w14:textId="77777777" w:rsidR="00F70778" w:rsidRDefault="00367E91" w:rsidP="00F70778">
      <w:pPr>
        <w:pStyle w:val="Heading"/>
        <w:spacing w:before="0"/>
        <w:ind w:left="-90"/>
        <w:outlineLvl w:val="0"/>
        <w:rPr>
          <w:sz w:val="24"/>
          <w:szCs w:val="24"/>
          <w:lang w:val="en-US"/>
        </w:rPr>
      </w:pPr>
      <w:r w:rsidRPr="00692434">
        <w:rPr>
          <w:noProof/>
          <w:sz w:val="24"/>
          <w:szCs w:val="24"/>
          <w:lang w:val="en-US"/>
        </w:rPr>
        <w:t>SECTION 14</w:t>
      </w:r>
      <w:r w:rsidRPr="00692434">
        <w:rPr>
          <w:sz w:val="24"/>
          <w:szCs w:val="24"/>
          <w:lang w:val="en-US"/>
        </w:rPr>
        <w:t xml:space="preserve">: </w:t>
      </w:r>
      <w:r w:rsidRPr="00692434">
        <w:rPr>
          <w:noProof/>
          <w:sz w:val="24"/>
          <w:szCs w:val="24"/>
          <w:lang w:val="en-US"/>
        </w:rPr>
        <w:t>TRANSPORT INFORMATION</w:t>
      </w:r>
    </w:p>
    <w:p w14:paraId="4766DFE2" w14:textId="77777777" w:rsidR="00F70778" w:rsidRPr="00872A8B" w:rsidRDefault="00367E91" w:rsidP="00F70778">
      <w:pPr>
        <w:rPr>
          <w:lang w:val="en-US"/>
        </w:rPr>
      </w:pPr>
      <w:r>
        <w:rPr>
          <w:noProof/>
          <w:lang w:val="en-US"/>
        </w:rPr>
        <w:t>The shipping description(s) stated herein were prepared in accordance with certain assumptions at the time the SDS was authored, and can vary based on a number of variables that may or may not have been known at the time the SDS was issued.</w:t>
      </w:r>
    </w:p>
    <w:p w14:paraId="50A7ABCE" w14:textId="77777777" w:rsidR="00F70778" w:rsidRPr="000652F5" w:rsidRDefault="00367E91" w:rsidP="00F70778">
      <w:pPr>
        <w:pStyle w:val="Subheading"/>
        <w:jc w:val="both"/>
        <w:rPr>
          <w:rStyle w:val="Body-USTemplateChar"/>
          <w:b w:val="0"/>
          <w:sz w:val="20"/>
        </w:rPr>
      </w:pPr>
      <w:r>
        <w:rPr>
          <w:noProof/>
          <w:szCs w:val="20"/>
        </w:rPr>
        <w:t>14.1.       In Accordance with DOT</w:t>
      </w:r>
      <w:r w:rsidRPr="000652F5">
        <w:rPr>
          <w:rStyle w:val="Body-USTemplateChar"/>
          <w:b w:val="0"/>
          <w:sz w:val="20"/>
        </w:rPr>
        <w:t xml:space="preserve">       Not regulated for transport</w:t>
      </w:r>
    </w:p>
    <w:p w14:paraId="4B76DB59" w14:textId="77777777" w:rsidR="00F70778" w:rsidRPr="000652F5" w:rsidRDefault="00367E91" w:rsidP="00F70778">
      <w:pPr>
        <w:pStyle w:val="Subheading"/>
        <w:jc w:val="both"/>
        <w:rPr>
          <w:rStyle w:val="Body-USTemplateChar"/>
          <w:b w:val="0"/>
          <w:sz w:val="20"/>
        </w:rPr>
      </w:pPr>
      <w:r>
        <w:rPr>
          <w:noProof/>
          <w:szCs w:val="20"/>
        </w:rPr>
        <w:t>14.2.       In Accordance with IMDG</w:t>
      </w:r>
      <w:r w:rsidRPr="000652F5">
        <w:rPr>
          <w:rStyle w:val="Body-USTemplateChar"/>
          <w:b w:val="0"/>
          <w:sz w:val="20"/>
        </w:rPr>
        <w:t xml:space="preserve">    Not regulated for transport</w:t>
      </w:r>
    </w:p>
    <w:p w14:paraId="29C9B32F" w14:textId="77777777" w:rsidR="00F70778" w:rsidRPr="000652F5" w:rsidRDefault="00367E91" w:rsidP="00F70778">
      <w:pPr>
        <w:pStyle w:val="Subheading"/>
        <w:jc w:val="both"/>
        <w:rPr>
          <w:rStyle w:val="Body-USTemplateChar"/>
          <w:b w:val="0"/>
          <w:sz w:val="20"/>
          <w:lang w:val="es-ES_tradnl"/>
        </w:rPr>
      </w:pPr>
      <w:r w:rsidRPr="0032408C">
        <w:rPr>
          <w:noProof/>
          <w:szCs w:val="20"/>
          <w:lang w:val="es-ES_tradnl"/>
        </w:rPr>
        <w:t>14.3.       In Accordance with IATA</w:t>
      </w:r>
      <w:r w:rsidRPr="000652F5">
        <w:rPr>
          <w:rStyle w:val="Body-USTemplateChar"/>
          <w:b w:val="0"/>
          <w:sz w:val="20"/>
          <w:lang w:val="es-ES_tradnl"/>
        </w:rPr>
        <w:t xml:space="preserve">      Not regulated for transport</w:t>
      </w:r>
    </w:p>
    <w:p w14:paraId="39EBE159" w14:textId="77777777" w:rsidR="00F70778" w:rsidRPr="00692434" w:rsidRDefault="00367E91" w:rsidP="00F70778">
      <w:pPr>
        <w:pStyle w:val="Heading"/>
        <w:spacing w:before="0"/>
        <w:ind w:left="-90"/>
        <w:rPr>
          <w:sz w:val="24"/>
          <w:szCs w:val="24"/>
          <w:lang w:val="en-US"/>
        </w:rPr>
      </w:pPr>
      <w:r w:rsidRPr="00692434">
        <w:rPr>
          <w:noProof/>
          <w:sz w:val="24"/>
          <w:szCs w:val="24"/>
          <w:lang w:val="en-US"/>
        </w:rPr>
        <w:t>SECTION 15</w:t>
      </w:r>
      <w:r w:rsidRPr="00692434">
        <w:rPr>
          <w:sz w:val="24"/>
          <w:szCs w:val="24"/>
          <w:lang w:val="en-US"/>
        </w:rPr>
        <w:t xml:space="preserve">: </w:t>
      </w:r>
      <w:r w:rsidRPr="00692434">
        <w:rPr>
          <w:noProof/>
          <w:sz w:val="24"/>
          <w:szCs w:val="24"/>
          <w:lang w:val="en-US"/>
        </w:rPr>
        <w:t>REGULATORY INFORMATION</w:t>
      </w:r>
    </w:p>
    <w:p w14:paraId="2930F3EB" w14:textId="77777777" w:rsidR="00F70778" w:rsidRPr="00E354D8" w:rsidRDefault="00367E91" w:rsidP="00F70778">
      <w:pPr>
        <w:pStyle w:val="Subheading"/>
        <w:outlineLvl w:val="0"/>
        <w:rPr>
          <w:rStyle w:val="Body-USTemplateChar"/>
          <w:b w:val="0"/>
          <w:sz w:val="20"/>
        </w:rPr>
      </w:pPr>
      <w:r>
        <w:rPr>
          <w:noProof/>
          <w:szCs w:val="20"/>
        </w:rPr>
        <w:t>15.1.       US Federal Regulations</w:t>
      </w:r>
      <w:r w:rsidRPr="00E354D8">
        <w:rPr>
          <w:rStyle w:val="Body-USTemplateChar"/>
          <w:b w:val="0"/>
          <w:sz w:val="20"/>
        </w:rPr>
        <w:t xml:space="preserve">  </w:t>
      </w:r>
      <w:bookmarkStart w:id="29" w:name="exess_bm48_FED_NO"/>
    </w:p>
    <w:p w14:paraId="1ED8E4A9" w14:textId="77777777" w:rsidR="00F70778" w:rsidRDefault="00F70778" w:rsidP="00F70778">
      <w:pPr>
        <w:pStyle w:val="SpacingBeforeSubhead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28"/>
      </w:tblGrid>
      <w:tr w:rsidR="00801A97" w14:paraId="15B47E52" w14:textId="77777777" w:rsidTr="00F70778">
        <w:tc>
          <w:tcPr>
            <w:tcW w:w="10728" w:type="dxa"/>
            <w:shd w:val="clear" w:color="auto" w:fill="auto"/>
            <w:hideMark/>
          </w:tcPr>
          <w:p w14:paraId="01C8F6E6" w14:textId="77777777" w:rsidR="00F70778" w:rsidRPr="00476A81" w:rsidRDefault="00367E91" w:rsidP="00F70778">
            <w:pPr>
              <w:pStyle w:val="FieldName-USTemplate"/>
            </w:pPr>
            <w:r w:rsidRPr="00476A81">
              <w:rPr>
                <w:noProof/>
              </w:rPr>
              <w:t>Diamond (7782-40-3)</w:t>
            </w:r>
          </w:p>
        </w:tc>
      </w:tr>
      <w:tr w:rsidR="00801A97" w14:paraId="7561FCCA" w14:textId="77777777" w:rsidTr="00F70778">
        <w:tc>
          <w:tcPr>
            <w:tcW w:w="10728" w:type="dxa"/>
            <w:shd w:val="clear" w:color="auto" w:fill="auto"/>
            <w:hideMark/>
          </w:tcPr>
          <w:p w14:paraId="485EBC13" w14:textId="77777777" w:rsidR="00F70778" w:rsidRPr="00692434" w:rsidRDefault="00367E91" w:rsidP="00F70778">
            <w:pPr>
              <w:pStyle w:val="Body-USTemplate"/>
            </w:pPr>
            <w:r w:rsidRPr="00692434">
              <w:rPr>
                <w:noProof/>
              </w:rPr>
              <w:t>Listed on the United States TSCA (Toxic Substances Control Act) inventory</w:t>
            </w:r>
          </w:p>
        </w:tc>
      </w:tr>
    </w:tbl>
    <w:bookmarkEnd w:id="29"/>
    <w:p w14:paraId="4B2BD40F" w14:textId="77777777" w:rsidR="00F70778" w:rsidRPr="00D64276" w:rsidRDefault="00FA0C2A" w:rsidP="00F70778">
      <w:pPr>
        <w:pStyle w:val="Subheading"/>
        <w:outlineLvl w:val="0"/>
        <w:rPr>
          <w:rStyle w:val="Body-USTemplateChar"/>
          <w:b w:val="0"/>
          <w:sz w:val="20"/>
          <w:szCs w:val="20"/>
        </w:rPr>
      </w:pPr>
      <w:r>
        <w:rPr>
          <w:noProof/>
          <w:szCs w:val="22"/>
        </w:rPr>
        <w:t>15.2.       US State Regulations</w:t>
      </w:r>
      <w:r w:rsidR="00367E91" w:rsidRPr="00D64276">
        <w:rPr>
          <w:rStyle w:val="Body-USTemplateChar"/>
          <w:b w:val="0"/>
          <w:sz w:val="20"/>
          <w:szCs w:val="20"/>
        </w:rPr>
        <w:t xml:space="preserve">  </w:t>
      </w:r>
      <w:bookmarkStart w:id="30" w:name="exess_bm52_STATE_NO"/>
    </w:p>
    <w:bookmarkEnd w:id="30"/>
    <w:p w14:paraId="17AA0039" w14:textId="77777777" w:rsidR="003125C5" w:rsidRPr="00B034E3" w:rsidRDefault="003125C5" w:rsidP="003125C5">
      <w:pPr>
        <w:pStyle w:val="Spacing"/>
      </w:pPr>
      <w:r w:rsidRPr="00643FFB">
        <w:rPr>
          <w:bCs w:val="0"/>
          <w:sz w:val="20"/>
          <w:szCs w:val="20"/>
        </w:rPr>
        <w:t>Neither this product nor its chemical components appear on any US state lists, or its chemical components are not required to be disclosed</w:t>
      </w:r>
    </w:p>
    <w:p w14:paraId="473DF043" w14:textId="77777777" w:rsidR="00F70778" w:rsidRPr="006A0B2D" w:rsidRDefault="00F70778" w:rsidP="00F70778">
      <w:pPr>
        <w:pStyle w:val="Spacing"/>
      </w:pPr>
    </w:p>
    <w:p w14:paraId="2E372544" w14:textId="77777777" w:rsidR="00094A8D" w:rsidRPr="00B034E3" w:rsidRDefault="00094A8D" w:rsidP="00F70778">
      <w:pPr>
        <w:pStyle w:val="Spacing"/>
      </w:pPr>
    </w:p>
    <w:p w14:paraId="149D5CE6" w14:textId="77777777" w:rsidR="00F70778" w:rsidRPr="00692434" w:rsidRDefault="00367E91" w:rsidP="00F70778">
      <w:pPr>
        <w:pStyle w:val="Heading"/>
        <w:spacing w:before="0"/>
        <w:ind w:left="-90"/>
        <w:rPr>
          <w:sz w:val="24"/>
          <w:szCs w:val="24"/>
          <w:lang w:val="en-US"/>
        </w:rPr>
      </w:pPr>
      <w:r w:rsidRPr="00692434">
        <w:rPr>
          <w:noProof/>
          <w:sz w:val="24"/>
          <w:szCs w:val="24"/>
          <w:lang w:val="en-US"/>
        </w:rPr>
        <w:t>SECTION 16</w:t>
      </w:r>
      <w:r w:rsidRPr="00692434">
        <w:rPr>
          <w:sz w:val="24"/>
          <w:szCs w:val="24"/>
          <w:lang w:val="en-US"/>
        </w:rPr>
        <w:t xml:space="preserve">: </w:t>
      </w:r>
      <w:r>
        <w:rPr>
          <w:noProof/>
          <w:sz w:val="24"/>
          <w:szCs w:val="24"/>
          <w:lang w:val="en-US"/>
        </w:rPr>
        <w:t>OTHER INFORMATION, INCLUDING DATE OF PREPARATION OR LAST REVISION</w:t>
      </w:r>
    </w:p>
    <w:tbl>
      <w:tblPr>
        <w:tblW w:w="0" w:type="auto"/>
        <w:tblInd w:w="-4" w:type="dxa"/>
        <w:tblLayout w:type="fixed"/>
        <w:tblLook w:val="04A0" w:firstRow="1" w:lastRow="0" w:firstColumn="1" w:lastColumn="0" w:noHBand="0" w:noVBand="1"/>
      </w:tblPr>
      <w:tblGrid>
        <w:gridCol w:w="4792"/>
        <w:gridCol w:w="180"/>
        <w:gridCol w:w="5760"/>
      </w:tblGrid>
      <w:tr w:rsidR="003125C5" w:rsidRPr="00692434" w14:paraId="22450C37" w14:textId="77777777" w:rsidTr="001B37CE">
        <w:trPr>
          <w:cantSplit/>
        </w:trPr>
        <w:tc>
          <w:tcPr>
            <w:tcW w:w="4792" w:type="dxa"/>
          </w:tcPr>
          <w:p w14:paraId="379EFEC3" w14:textId="77777777" w:rsidR="003125C5" w:rsidRPr="00692434" w:rsidRDefault="003125C5" w:rsidP="001B37CE">
            <w:pPr>
              <w:pStyle w:val="FieldName-USTemplate"/>
            </w:pPr>
            <w:r w:rsidRPr="00DD0365">
              <w:rPr>
                <w:noProof/>
                <w:lang w:val="en-GB"/>
              </w:rPr>
              <w:t>Date of Preparation or Latest Revision</w:t>
            </w:r>
          </w:p>
        </w:tc>
        <w:tc>
          <w:tcPr>
            <w:tcW w:w="180" w:type="dxa"/>
            <w:tcMar>
              <w:left w:w="0" w:type="dxa"/>
              <w:right w:w="0" w:type="dxa"/>
            </w:tcMar>
          </w:tcPr>
          <w:p w14:paraId="69A05AED" w14:textId="77777777" w:rsidR="003125C5" w:rsidRPr="00692434" w:rsidRDefault="003125C5" w:rsidP="001B37CE">
            <w:pPr>
              <w:pStyle w:val="Body-USTemplate"/>
              <w:rPr>
                <w:szCs w:val="20"/>
              </w:rPr>
            </w:pPr>
            <w:r w:rsidRPr="00692434">
              <w:rPr>
                <w:szCs w:val="20"/>
              </w:rPr>
              <w:t>:</w:t>
            </w:r>
          </w:p>
        </w:tc>
        <w:tc>
          <w:tcPr>
            <w:tcW w:w="5760" w:type="dxa"/>
            <w:tcMar>
              <w:left w:w="0" w:type="dxa"/>
            </w:tcMar>
          </w:tcPr>
          <w:p w14:paraId="47CD1901" w14:textId="77777777" w:rsidR="003125C5" w:rsidRPr="00692434" w:rsidRDefault="003125C5" w:rsidP="001B37CE">
            <w:pPr>
              <w:pStyle w:val="Body-USTemplate"/>
              <w:rPr>
                <w:szCs w:val="20"/>
              </w:rPr>
            </w:pPr>
            <w:r w:rsidRPr="00DD0365">
              <w:rPr>
                <w:noProof/>
                <w:szCs w:val="20"/>
              </w:rPr>
              <w:t>05/24/2021</w:t>
            </w:r>
          </w:p>
        </w:tc>
      </w:tr>
      <w:tr w:rsidR="003125C5" w:rsidRPr="00692434" w14:paraId="6B5D95DF" w14:textId="77777777" w:rsidTr="001B37CE">
        <w:trPr>
          <w:cantSplit/>
        </w:trPr>
        <w:tc>
          <w:tcPr>
            <w:tcW w:w="4792" w:type="dxa"/>
          </w:tcPr>
          <w:p w14:paraId="4DF24D15" w14:textId="77777777" w:rsidR="003125C5" w:rsidRPr="00692434" w:rsidRDefault="003125C5" w:rsidP="001B37CE">
            <w:pPr>
              <w:pStyle w:val="FieldName-USTemplate"/>
            </w:pPr>
            <w:r>
              <w:rPr>
                <w:rStyle w:val="FieldName-USTemplateChar"/>
                <w:noProof/>
              </w:rPr>
              <w:lastRenderedPageBreak/>
              <w:t>Other Information</w:t>
            </w:r>
          </w:p>
        </w:tc>
        <w:tc>
          <w:tcPr>
            <w:tcW w:w="180" w:type="dxa"/>
            <w:tcMar>
              <w:left w:w="0" w:type="dxa"/>
              <w:right w:w="0" w:type="dxa"/>
            </w:tcMar>
          </w:tcPr>
          <w:p w14:paraId="6383F3D2" w14:textId="77777777" w:rsidR="003125C5" w:rsidRPr="00692434" w:rsidRDefault="003125C5" w:rsidP="001B37CE">
            <w:pPr>
              <w:pStyle w:val="Body-USTemplate"/>
            </w:pPr>
            <w:r w:rsidRPr="00692434">
              <w:t>:</w:t>
            </w:r>
          </w:p>
        </w:tc>
        <w:tc>
          <w:tcPr>
            <w:tcW w:w="5760" w:type="dxa"/>
            <w:tcMar>
              <w:left w:w="0" w:type="dxa"/>
            </w:tcMar>
          </w:tcPr>
          <w:p w14:paraId="582DAD48" w14:textId="77777777" w:rsidR="003125C5" w:rsidRPr="00692434" w:rsidRDefault="003125C5" w:rsidP="001B37CE">
            <w:pPr>
              <w:pStyle w:val="Body-USTemplate"/>
            </w:pPr>
            <w:r>
              <w:rPr>
                <w:noProof/>
              </w:rPr>
              <w:t>This document has been prepared in accordance with the SDS requirements of the OSHA Hazard Communication Standard 29 CFR 1910.1200</w:t>
            </w:r>
          </w:p>
        </w:tc>
      </w:tr>
    </w:tbl>
    <w:p w14:paraId="35E00D52" w14:textId="339C570A" w:rsidR="00F70778" w:rsidRPr="00692434" w:rsidRDefault="00367E91" w:rsidP="00F70778">
      <w:pPr>
        <w:pStyle w:val="Disclaimer-USTemplate"/>
      </w:pPr>
      <w:r w:rsidRPr="00692434">
        <w:rPr>
          <w:noProof/>
        </w:rPr>
        <w:t>This information is based on our current knowledge and is intended to describe the product for the purposes of health, safety and environmental requirements only. It should not therefore be construed as guaranteeing any specific property of the product.</w:t>
      </w:r>
    </w:p>
    <w:p w14:paraId="179742B0" w14:textId="77777777" w:rsidR="00F70778" w:rsidRPr="00692434" w:rsidRDefault="00367E91" w:rsidP="00F70778">
      <w:pPr>
        <w:keepLines/>
        <w:rPr>
          <w:iCs/>
          <w:sz w:val="16"/>
          <w:szCs w:val="14"/>
          <w:lang w:val="en-US"/>
        </w:rPr>
      </w:pPr>
      <w:r w:rsidRPr="00692434">
        <w:rPr>
          <w:noProof/>
          <w:sz w:val="16"/>
          <w:szCs w:val="14"/>
          <w:lang w:val="en-US"/>
        </w:rPr>
        <w:t xml:space="preserve">SDS US (GHS HazCom) </w:t>
      </w:r>
    </w:p>
    <w:p w14:paraId="20E62A30" w14:textId="77777777" w:rsidR="00F70778" w:rsidRPr="00094A8D" w:rsidRDefault="00F70778" w:rsidP="00F70778">
      <w:pPr>
        <w:keepLines/>
        <w:rPr>
          <w:i/>
          <w:iCs/>
          <w:color w:val="FF0000"/>
          <w:sz w:val="2"/>
          <w:szCs w:val="2"/>
          <w:lang w:val="en-US"/>
        </w:rPr>
      </w:pPr>
    </w:p>
    <w:p w14:paraId="38ED3B85" w14:textId="77777777" w:rsidR="00094A8D" w:rsidRPr="00094A8D" w:rsidRDefault="00F70778" w:rsidP="00094A8D">
      <w:pPr>
        <w:rPr>
          <w:rFonts w:cs="Calibri"/>
          <w:color w:val="FFFFFF"/>
          <w:sz w:val="2"/>
          <w:szCs w:val="2"/>
        </w:rPr>
      </w:pPr>
      <w:r w:rsidRPr="00094A8D">
        <w:rPr>
          <w:rFonts w:cs="Calibri"/>
          <w:noProof/>
          <w:color w:val="FFFFFF"/>
          <w:sz w:val="2"/>
          <w:szCs w:val="2"/>
        </w:rPr>
        <w:t>False</w:t>
      </w:r>
    </w:p>
    <w:p w14:paraId="00112D1F" w14:textId="77777777" w:rsidR="00F70778" w:rsidRPr="00094A8D" w:rsidRDefault="00094A8D" w:rsidP="00094A8D">
      <w:pPr>
        <w:keepLines/>
        <w:rPr>
          <w:i/>
          <w:iCs/>
          <w:sz w:val="2"/>
          <w:szCs w:val="2"/>
        </w:rPr>
      </w:pPr>
      <w:r w:rsidRPr="00094A8D">
        <w:rPr>
          <w:rFonts w:cs="Calibri"/>
          <w:noProof/>
          <w:color w:val="FFFFFF"/>
          <w:sz w:val="2"/>
          <w:szCs w:val="2"/>
        </w:rPr>
        <w:t>False</w:t>
      </w:r>
    </w:p>
    <w:sectPr w:rsidR="00F70778" w:rsidRPr="00094A8D" w:rsidSect="00F7077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A527" w14:textId="77777777" w:rsidR="00937D60" w:rsidRDefault="00937D60">
      <w:r>
        <w:separator/>
      </w:r>
    </w:p>
  </w:endnote>
  <w:endnote w:type="continuationSeparator" w:id="0">
    <w:p w14:paraId="4FB1979D" w14:textId="77777777" w:rsidR="00937D60" w:rsidRDefault="0093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08AE" w14:textId="77777777" w:rsidR="00106788" w:rsidRDefault="0010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367E91" w14:paraId="5F7472FA" w14:textId="77777777" w:rsidTr="00F70778">
      <w:tc>
        <w:tcPr>
          <w:tcW w:w="2806" w:type="dxa"/>
        </w:tcPr>
        <w:p w14:paraId="3ED19322" w14:textId="5483E474" w:rsidR="00367E91" w:rsidRPr="00875410" w:rsidRDefault="00367E91" w:rsidP="00F70778">
          <w:pPr>
            <w:spacing w:before="20"/>
            <w:rPr>
              <w:sz w:val="14"/>
              <w:szCs w:val="14"/>
            </w:rPr>
          </w:pPr>
          <w:r>
            <w:rPr>
              <w:noProof/>
              <w:sz w:val="14"/>
              <w:szCs w:val="14"/>
            </w:rPr>
            <w:t>05/</w:t>
          </w:r>
          <w:r w:rsidR="003125C5">
            <w:rPr>
              <w:noProof/>
              <w:sz w:val="14"/>
              <w:szCs w:val="14"/>
            </w:rPr>
            <w:t>24</w:t>
          </w:r>
          <w:r>
            <w:rPr>
              <w:noProof/>
              <w:sz w:val="14"/>
              <w:szCs w:val="14"/>
            </w:rPr>
            <w:t>/2021</w:t>
          </w:r>
        </w:p>
      </w:tc>
      <w:tc>
        <w:tcPr>
          <w:tcW w:w="2831" w:type="dxa"/>
        </w:tcPr>
        <w:p w14:paraId="090659B8" w14:textId="77777777" w:rsidR="00367E91" w:rsidRPr="00875410" w:rsidRDefault="00367E91" w:rsidP="00F70778">
          <w:pPr>
            <w:spacing w:before="20"/>
            <w:jc w:val="center"/>
            <w:rPr>
              <w:sz w:val="14"/>
              <w:szCs w:val="14"/>
            </w:rPr>
          </w:pPr>
          <w:r w:rsidRPr="00875410">
            <w:rPr>
              <w:noProof/>
              <w:sz w:val="14"/>
              <w:szCs w:val="14"/>
            </w:rPr>
            <w:t>EN</w:t>
          </w:r>
          <w:r w:rsidRPr="00875410">
            <w:rPr>
              <w:sz w:val="14"/>
              <w:szCs w:val="14"/>
            </w:rPr>
            <w:t xml:space="preserve"> (</w:t>
          </w:r>
          <w:r w:rsidRPr="00875410">
            <w:rPr>
              <w:noProof/>
              <w:sz w:val="14"/>
              <w:szCs w:val="14"/>
            </w:rPr>
            <w:t>English US</w:t>
          </w:r>
          <w:r w:rsidRPr="00875410">
            <w:rPr>
              <w:sz w:val="14"/>
              <w:szCs w:val="14"/>
            </w:rPr>
            <w:t>)</w:t>
          </w:r>
        </w:p>
      </w:tc>
      <w:tc>
        <w:tcPr>
          <w:tcW w:w="3969" w:type="dxa"/>
        </w:tcPr>
        <w:p w14:paraId="53AC9D91" w14:textId="77777777" w:rsidR="00367E91" w:rsidRPr="00875410" w:rsidRDefault="00367E91" w:rsidP="00F70778">
          <w:pPr>
            <w:spacing w:before="20"/>
            <w:jc w:val="center"/>
            <w:rPr>
              <w:sz w:val="14"/>
              <w:szCs w:val="14"/>
            </w:rPr>
          </w:pPr>
        </w:p>
      </w:tc>
      <w:tc>
        <w:tcPr>
          <w:tcW w:w="1122" w:type="dxa"/>
        </w:tcPr>
        <w:p w14:paraId="2025A695" w14:textId="77777777" w:rsidR="00367E91" w:rsidRPr="00875410" w:rsidRDefault="00367E91" w:rsidP="00F70778">
          <w:pPr>
            <w:spacing w:before="20"/>
            <w:jc w:val="right"/>
            <w:rPr>
              <w:sz w:val="14"/>
              <w:szCs w:val="14"/>
            </w:rPr>
          </w:pPr>
          <w:r w:rsidRPr="00875410">
            <w:rPr>
              <w:sz w:val="14"/>
              <w:szCs w:val="14"/>
            </w:rPr>
            <w:fldChar w:fldCharType="begin"/>
          </w:r>
          <w:r w:rsidRPr="00875410">
            <w:rPr>
              <w:sz w:val="14"/>
              <w:szCs w:val="14"/>
            </w:rPr>
            <w:instrText xml:space="preserve"> PAGE   \* MERGEFORMAT </w:instrText>
          </w:r>
          <w:r w:rsidRPr="00875410">
            <w:rPr>
              <w:sz w:val="14"/>
              <w:szCs w:val="14"/>
            </w:rPr>
            <w:fldChar w:fldCharType="separate"/>
          </w:r>
          <w:r>
            <w:rPr>
              <w:noProof/>
              <w:sz w:val="14"/>
              <w:szCs w:val="14"/>
            </w:rPr>
            <w:t>12</w:t>
          </w:r>
          <w:r w:rsidRPr="00875410">
            <w:rPr>
              <w:sz w:val="14"/>
              <w:szCs w:val="14"/>
            </w:rPr>
            <w:fldChar w:fldCharType="end"/>
          </w:r>
          <w:r w:rsidRPr="00875410">
            <w:rPr>
              <w:sz w:val="14"/>
              <w:szCs w:val="14"/>
            </w:rPr>
            <w:t>/</w:t>
          </w:r>
          <w:r w:rsidRPr="00875410">
            <w:rPr>
              <w:sz w:val="14"/>
              <w:szCs w:val="14"/>
            </w:rPr>
            <w:fldChar w:fldCharType="begin"/>
          </w:r>
          <w:r w:rsidRPr="00875410">
            <w:rPr>
              <w:sz w:val="14"/>
              <w:szCs w:val="14"/>
            </w:rPr>
            <w:instrText xml:space="preserve"> NUMPAGES   \* MERGEFORMAT </w:instrText>
          </w:r>
          <w:r w:rsidRPr="00875410">
            <w:rPr>
              <w:sz w:val="14"/>
              <w:szCs w:val="14"/>
            </w:rPr>
            <w:fldChar w:fldCharType="separate"/>
          </w:r>
          <w:r>
            <w:rPr>
              <w:noProof/>
              <w:sz w:val="14"/>
              <w:szCs w:val="14"/>
            </w:rPr>
            <w:t>12</w:t>
          </w:r>
          <w:r w:rsidRPr="00875410">
            <w:rPr>
              <w:sz w:val="14"/>
              <w:szCs w:val="14"/>
            </w:rPr>
            <w:fldChar w:fldCharType="end"/>
          </w:r>
        </w:p>
      </w:tc>
    </w:tr>
  </w:tbl>
  <w:p w14:paraId="116BBA4A" w14:textId="77777777" w:rsidR="00367E91" w:rsidRPr="00366799" w:rsidRDefault="00367E91" w:rsidP="00F70778">
    <w:pPr>
      <w:spacing w:before="20"/>
      <w:rPr>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367E91" w14:paraId="7ED78AF9" w14:textId="77777777" w:rsidTr="00F70778">
      <w:tc>
        <w:tcPr>
          <w:tcW w:w="2806" w:type="dxa"/>
        </w:tcPr>
        <w:p w14:paraId="1B0D7628" w14:textId="2750B599" w:rsidR="00367E91" w:rsidRPr="00ED6069" w:rsidRDefault="00367E91" w:rsidP="00F70778">
          <w:pPr>
            <w:spacing w:before="20"/>
            <w:rPr>
              <w:sz w:val="14"/>
              <w:szCs w:val="14"/>
            </w:rPr>
          </w:pPr>
          <w:r>
            <w:rPr>
              <w:noProof/>
              <w:sz w:val="14"/>
              <w:szCs w:val="14"/>
            </w:rPr>
            <w:t>05/</w:t>
          </w:r>
          <w:r w:rsidR="003125C5">
            <w:rPr>
              <w:noProof/>
              <w:sz w:val="14"/>
              <w:szCs w:val="14"/>
            </w:rPr>
            <w:t>24</w:t>
          </w:r>
          <w:r>
            <w:rPr>
              <w:noProof/>
              <w:sz w:val="14"/>
              <w:szCs w:val="14"/>
            </w:rPr>
            <w:t>/2021</w:t>
          </w:r>
        </w:p>
      </w:tc>
      <w:tc>
        <w:tcPr>
          <w:tcW w:w="2831" w:type="dxa"/>
        </w:tcPr>
        <w:p w14:paraId="6E7A8FC8" w14:textId="77777777" w:rsidR="00367E91" w:rsidRPr="00ED6069" w:rsidRDefault="00367E91" w:rsidP="00F70778">
          <w:pPr>
            <w:spacing w:before="20"/>
            <w:jc w:val="center"/>
            <w:rPr>
              <w:sz w:val="14"/>
              <w:szCs w:val="14"/>
            </w:rPr>
          </w:pPr>
          <w:r w:rsidRPr="00ED6069">
            <w:rPr>
              <w:noProof/>
              <w:sz w:val="14"/>
              <w:szCs w:val="14"/>
            </w:rPr>
            <w:t>EN</w:t>
          </w:r>
          <w:r w:rsidRPr="00ED6069">
            <w:rPr>
              <w:sz w:val="14"/>
              <w:szCs w:val="14"/>
            </w:rPr>
            <w:t xml:space="preserve"> (</w:t>
          </w:r>
          <w:r w:rsidRPr="00ED6069">
            <w:rPr>
              <w:noProof/>
              <w:sz w:val="14"/>
              <w:szCs w:val="14"/>
            </w:rPr>
            <w:t>English US</w:t>
          </w:r>
          <w:r w:rsidRPr="00ED6069">
            <w:rPr>
              <w:sz w:val="14"/>
              <w:szCs w:val="14"/>
            </w:rPr>
            <w:t>)</w:t>
          </w:r>
        </w:p>
      </w:tc>
      <w:tc>
        <w:tcPr>
          <w:tcW w:w="3969" w:type="dxa"/>
        </w:tcPr>
        <w:p w14:paraId="6EEACEC9" w14:textId="77777777" w:rsidR="00367E91" w:rsidRPr="00ED6069" w:rsidRDefault="00367E91" w:rsidP="00F70778">
          <w:pPr>
            <w:spacing w:before="20"/>
            <w:jc w:val="center"/>
            <w:rPr>
              <w:sz w:val="14"/>
              <w:szCs w:val="14"/>
            </w:rPr>
          </w:pPr>
        </w:p>
      </w:tc>
      <w:tc>
        <w:tcPr>
          <w:tcW w:w="1122" w:type="dxa"/>
        </w:tcPr>
        <w:p w14:paraId="410BDAD9" w14:textId="77777777" w:rsidR="00367E91" w:rsidRPr="00ED6069" w:rsidRDefault="00367E91" w:rsidP="00F70778">
          <w:pPr>
            <w:spacing w:before="20"/>
            <w:jc w:val="right"/>
            <w:rPr>
              <w:sz w:val="14"/>
              <w:szCs w:val="14"/>
            </w:rPr>
          </w:pPr>
          <w:r w:rsidRPr="00ED6069">
            <w:rPr>
              <w:sz w:val="14"/>
              <w:szCs w:val="14"/>
            </w:rPr>
            <w:fldChar w:fldCharType="begin"/>
          </w:r>
          <w:r w:rsidRPr="00ED6069">
            <w:rPr>
              <w:sz w:val="14"/>
              <w:szCs w:val="14"/>
            </w:rPr>
            <w:instrText xml:space="preserve"> PAGE   \* MERGEFORMAT </w:instrText>
          </w:r>
          <w:r w:rsidRPr="00ED6069">
            <w:rPr>
              <w:sz w:val="14"/>
              <w:szCs w:val="14"/>
            </w:rPr>
            <w:fldChar w:fldCharType="separate"/>
          </w:r>
          <w:r>
            <w:rPr>
              <w:noProof/>
              <w:sz w:val="14"/>
              <w:szCs w:val="14"/>
            </w:rPr>
            <w:t>1</w:t>
          </w:r>
          <w:r w:rsidRPr="00ED6069">
            <w:rPr>
              <w:sz w:val="14"/>
              <w:szCs w:val="14"/>
            </w:rPr>
            <w:fldChar w:fldCharType="end"/>
          </w:r>
          <w:r w:rsidRPr="00ED6069">
            <w:rPr>
              <w:sz w:val="14"/>
              <w:szCs w:val="14"/>
            </w:rPr>
            <w:t>/</w:t>
          </w:r>
          <w:r w:rsidRPr="00ED6069">
            <w:rPr>
              <w:sz w:val="14"/>
              <w:szCs w:val="14"/>
            </w:rPr>
            <w:fldChar w:fldCharType="begin"/>
          </w:r>
          <w:r w:rsidRPr="00ED6069">
            <w:rPr>
              <w:sz w:val="14"/>
              <w:szCs w:val="14"/>
            </w:rPr>
            <w:instrText xml:space="preserve"> NUMPAGES   \* MERGEFORMAT </w:instrText>
          </w:r>
          <w:r w:rsidRPr="00ED6069">
            <w:rPr>
              <w:sz w:val="14"/>
              <w:szCs w:val="14"/>
            </w:rPr>
            <w:fldChar w:fldCharType="separate"/>
          </w:r>
          <w:r>
            <w:rPr>
              <w:noProof/>
              <w:sz w:val="14"/>
              <w:szCs w:val="14"/>
            </w:rPr>
            <w:t>12</w:t>
          </w:r>
          <w:r w:rsidRPr="00ED6069">
            <w:rPr>
              <w:sz w:val="14"/>
              <w:szCs w:val="14"/>
            </w:rPr>
            <w:fldChar w:fldCharType="end"/>
          </w:r>
        </w:p>
      </w:tc>
    </w:tr>
  </w:tbl>
  <w:p w14:paraId="2DFB71FD" w14:textId="77777777" w:rsidR="00367E91" w:rsidRPr="00F67FCA" w:rsidRDefault="00367E91" w:rsidP="00F7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A1D8" w14:textId="77777777" w:rsidR="00937D60" w:rsidRDefault="00937D60">
      <w:r>
        <w:separator/>
      </w:r>
    </w:p>
  </w:footnote>
  <w:footnote w:type="continuationSeparator" w:id="0">
    <w:p w14:paraId="3785A7AD" w14:textId="77777777" w:rsidR="00937D60" w:rsidRDefault="0093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F795" w14:textId="77777777" w:rsidR="00106788" w:rsidRDefault="0010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1" w:type="dxa"/>
      <w:tblInd w:w="-108" w:type="dxa"/>
      <w:tblBorders>
        <w:bottom w:val="single" w:sz="4" w:space="0" w:color="auto"/>
      </w:tblBorders>
      <w:tblLayout w:type="fixed"/>
      <w:tblLook w:val="04A0" w:firstRow="1" w:lastRow="0" w:firstColumn="1" w:lastColumn="0" w:noHBand="0" w:noVBand="1"/>
    </w:tblPr>
    <w:tblGrid>
      <w:gridCol w:w="10691"/>
    </w:tblGrid>
    <w:tr w:rsidR="00367E91" w14:paraId="2489445C" w14:textId="77777777" w:rsidTr="00F70778">
      <w:tc>
        <w:tcPr>
          <w:tcW w:w="10691" w:type="dxa"/>
          <w:tcMar>
            <w:left w:w="0" w:type="dxa"/>
          </w:tcMar>
        </w:tcPr>
        <w:p w14:paraId="357E92D3" w14:textId="77777777" w:rsidR="00367E91" w:rsidRPr="00ED6069" w:rsidRDefault="00367E91" w:rsidP="00F70778">
          <w:pPr>
            <w:pStyle w:val="ProductName-USTemplate"/>
          </w:pPr>
          <w:r w:rsidRPr="00ED6069">
            <w:rPr>
              <w:noProof/>
            </w:rPr>
            <w:t>Diamond Abrasive Products</w:t>
          </w:r>
        </w:p>
        <w:p w14:paraId="53D37467" w14:textId="60A7D7BF" w:rsidR="00367E91" w:rsidRPr="00ED6069" w:rsidRDefault="00367E91" w:rsidP="00F70778">
          <w:pPr>
            <w:tabs>
              <w:tab w:val="right" w:pos="10583"/>
            </w:tabs>
            <w:rPr>
              <w:sz w:val="28"/>
              <w:szCs w:val="24"/>
            </w:rPr>
          </w:pPr>
          <w:r w:rsidRPr="00231021">
            <w:rPr>
              <w:rStyle w:val="SDSText-USTemplateChar"/>
              <w:noProof/>
            </w:rPr>
            <w:t>Safety Data Sheet</w:t>
          </w:r>
          <w:r w:rsidRPr="00ED6069">
            <w:rPr>
              <w:sz w:val="28"/>
              <w:szCs w:val="24"/>
            </w:rPr>
            <w:tab/>
          </w:r>
        </w:p>
        <w:p w14:paraId="722585C1" w14:textId="77777777" w:rsidR="00367E91" w:rsidRPr="00ED6069" w:rsidRDefault="00367E91" w:rsidP="00F70778">
          <w:pPr>
            <w:pStyle w:val="Dates-USTemplate"/>
            <w:rPr>
              <w:b/>
              <w:bCs/>
              <w:szCs w:val="20"/>
              <w:lang w:val="fr-BE"/>
            </w:rPr>
          </w:pPr>
          <w:r>
            <w:rPr>
              <w:noProof/>
            </w:rPr>
            <w:t>According to Federal Register / Vol. 77, No. 58 / Monday, March 26, 2012 / Rules and Regulations</w:t>
          </w:r>
        </w:p>
      </w:tc>
    </w:tr>
  </w:tbl>
  <w:p w14:paraId="41105204" w14:textId="77777777" w:rsidR="00367E91" w:rsidRPr="00ED6069" w:rsidRDefault="00367E91" w:rsidP="00F70778">
    <w:pPr>
      <w:rPr>
        <w:sz w:val="6"/>
        <w:szCs w:val="4"/>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162" w:type="dxa"/>
      <w:tblLayout w:type="fixed"/>
      <w:tblLook w:val="04A0" w:firstRow="1" w:lastRow="0" w:firstColumn="1" w:lastColumn="0" w:noHBand="0" w:noVBand="1"/>
    </w:tblPr>
    <w:tblGrid>
      <w:gridCol w:w="11160"/>
    </w:tblGrid>
    <w:tr w:rsidR="00367E91" w14:paraId="009D37AF" w14:textId="77777777" w:rsidTr="00F70778">
      <w:trPr>
        <w:trHeight w:val="88"/>
      </w:trPr>
      <w:tc>
        <w:tcPr>
          <w:tcW w:w="11160" w:type="dxa"/>
          <w:vAlign w:val="center"/>
        </w:tcPr>
        <w:tbl>
          <w:tblPr>
            <w:tblW w:w="10620" w:type="dxa"/>
            <w:tblInd w:w="72" w:type="dxa"/>
            <w:tblLayout w:type="fixed"/>
            <w:tblLook w:val="04A0" w:firstRow="1" w:lastRow="0" w:firstColumn="1" w:lastColumn="0" w:noHBand="0" w:noVBand="1"/>
          </w:tblPr>
          <w:tblGrid>
            <w:gridCol w:w="2647"/>
            <w:gridCol w:w="2647"/>
            <w:gridCol w:w="2647"/>
            <w:gridCol w:w="2679"/>
          </w:tblGrid>
          <w:tr w:rsidR="00367E91" w14:paraId="790D70CC" w14:textId="77777777" w:rsidTr="00F70778">
            <w:trPr>
              <w:trHeight w:val="597"/>
            </w:trPr>
            <w:tc>
              <w:tcPr>
                <w:tcW w:w="10620" w:type="dxa"/>
                <w:gridSpan w:val="4"/>
                <w:tcMar>
                  <w:left w:w="0" w:type="dxa"/>
                </w:tcMar>
              </w:tcPr>
              <w:p w14:paraId="75EFCF1C" w14:textId="77777777" w:rsidR="00367E91" w:rsidRPr="00EA168D" w:rsidRDefault="00367E91" w:rsidP="00F70778">
                <w:pPr>
                  <w:pStyle w:val="ProductName-USTemplate"/>
                </w:pPr>
                <w:r w:rsidRPr="00EA168D">
                  <w:rPr>
                    <w:noProof/>
                  </w:rPr>
                  <w:t>Diamond Abrasive Products</w:t>
                </w:r>
              </w:p>
              <w:p w14:paraId="0BE957E4" w14:textId="220CA0BE" w:rsidR="00367E91" w:rsidRPr="00654179" w:rsidRDefault="00367E91" w:rsidP="00F70778">
                <w:pPr>
                  <w:tabs>
                    <w:tab w:val="right" w:pos="10530"/>
                  </w:tabs>
                  <w:rPr>
                    <w:sz w:val="24"/>
                    <w:szCs w:val="24"/>
                  </w:rPr>
                </w:pPr>
                <w:r w:rsidRPr="00106848">
                  <w:rPr>
                    <w:rStyle w:val="SDSText-USTemplateChar"/>
                    <w:noProof/>
                  </w:rPr>
                  <w:t>Safety Data Sheet</w:t>
                </w:r>
                <w:r>
                  <w:rPr>
                    <w:sz w:val="24"/>
                    <w:szCs w:val="24"/>
                  </w:rPr>
                  <w:tab/>
                  <w:t xml:space="preserve">                       </w:t>
                </w:r>
              </w:p>
              <w:p w14:paraId="11DD7CE7" w14:textId="77777777" w:rsidR="00367E91" w:rsidRPr="00654179" w:rsidRDefault="00367E91" w:rsidP="00F70778">
                <w:pPr>
                  <w:pStyle w:val="Dates-USTemplate"/>
                  <w:rPr>
                    <w:b/>
                    <w:bCs/>
                    <w:sz w:val="20"/>
                    <w:szCs w:val="20"/>
                    <w:lang w:val="fr-BE"/>
                  </w:rPr>
                </w:pPr>
                <w:r>
                  <w:rPr>
                    <w:noProof/>
                  </w:rPr>
                  <w:t>According To Federal Register / Vol. 77, No. 58 / Monday, March 26, 2012 / Rules And Regulations</w:t>
                </w:r>
              </w:p>
            </w:tc>
          </w:tr>
          <w:tr w:rsidR="00367E91" w14:paraId="21B9987B" w14:textId="77777777" w:rsidTr="00F70778">
            <w:trPr>
              <w:trHeight w:val="63"/>
            </w:trPr>
            <w:tc>
              <w:tcPr>
                <w:tcW w:w="2647" w:type="dxa"/>
                <w:tcMar>
                  <w:left w:w="0" w:type="dxa"/>
                </w:tcMar>
              </w:tcPr>
              <w:p w14:paraId="13AD3BDF" w14:textId="77777777" w:rsidR="00367E91" w:rsidRDefault="00367E91"/>
            </w:tc>
            <w:tc>
              <w:tcPr>
                <w:tcW w:w="2647" w:type="dxa"/>
                <w:tcBorders>
                  <w:left w:val="nil"/>
                </w:tcBorders>
              </w:tcPr>
              <w:p w14:paraId="77DE93EE" w14:textId="706B9ECD" w:rsidR="00367E91" w:rsidRPr="00D937D2" w:rsidRDefault="00367E91" w:rsidP="00F70778">
                <w:pPr>
                  <w:pStyle w:val="Dates-USTemplate"/>
                  <w:rPr>
                    <w:b/>
                    <w:bCs/>
                    <w:szCs w:val="2"/>
                  </w:rPr>
                </w:pPr>
                <w:r>
                  <w:rPr>
                    <w:noProof/>
                    <w:lang w:val="fr-BE"/>
                  </w:rPr>
                  <w:t>Date of Issue:</w:t>
                </w:r>
                <w:r w:rsidRPr="00FC3474">
                  <w:rPr>
                    <w:lang w:val="en-US"/>
                  </w:rPr>
                  <w:t xml:space="preserve"> </w:t>
                </w:r>
                <w:r>
                  <w:rPr>
                    <w:noProof/>
                    <w:lang w:val="en-US"/>
                  </w:rPr>
                  <w:t xml:space="preserve"> 05/</w:t>
                </w:r>
                <w:r w:rsidR="003125C5">
                  <w:rPr>
                    <w:noProof/>
                    <w:lang w:val="en-US"/>
                  </w:rPr>
                  <w:t>24</w:t>
                </w:r>
                <w:r>
                  <w:rPr>
                    <w:noProof/>
                    <w:lang w:val="en-US"/>
                  </w:rPr>
                  <w:t>/2021</w:t>
                </w:r>
              </w:p>
            </w:tc>
            <w:tc>
              <w:tcPr>
                <w:tcW w:w="2647" w:type="dxa"/>
              </w:tcPr>
              <w:p w14:paraId="30DDFAF6" w14:textId="77777777" w:rsidR="00367E91" w:rsidRDefault="00367E91"/>
            </w:tc>
            <w:tc>
              <w:tcPr>
                <w:tcW w:w="2679" w:type="dxa"/>
              </w:tcPr>
              <w:p w14:paraId="4EF17F9D" w14:textId="77777777" w:rsidR="00367E91" w:rsidRPr="00DB53C8" w:rsidRDefault="00367E91" w:rsidP="00F70778">
                <w:pPr>
                  <w:pStyle w:val="Dates-USTemplate"/>
                  <w:jc w:val="right"/>
                  <w:rPr>
                    <w:b/>
                    <w:bCs/>
                    <w:szCs w:val="2"/>
                  </w:rPr>
                </w:pPr>
                <w:r>
                  <w:rPr>
                    <w:noProof/>
                    <w:lang w:val="fr-BE"/>
                  </w:rPr>
                  <w:t>Version:</w:t>
                </w:r>
                <w:r w:rsidRPr="00654179">
                  <w:rPr>
                    <w:lang w:val="fr-BE"/>
                  </w:rPr>
                  <w:t xml:space="preserve"> </w:t>
                </w:r>
                <w:r>
                  <w:rPr>
                    <w:noProof/>
                    <w:lang w:val="fr-BE"/>
                  </w:rPr>
                  <w:t>1.0</w:t>
                </w:r>
              </w:p>
            </w:tc>
          </w:tr>
        </w:tbl>
        <w:p w14:paraId="681B767B" w14:textId="77777777" w:rsidR="00367E91" w:rsidRDefault="00367E91"/>
      </w:tc>
    </w:tr>
  </w:tbl>
  <w:p w14:paraId="2A6DF6BD" w14:textId="77777777" w:rsidR="00367E91" w:rsidRPr="00315DDE" w:rsidRDefault="00367E91" w:rsidP="00F70778">
    <w:pPr>
      <w:pStyle w:val="SpacingBeforeSubhead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1"/>
    <w:rsid w:val="00007CBF"/>
    <w:rsid w:val="00015315"/>
    <w:rsid w:val="000170C2"/>
    <w:rsid w:val="00023E0F"/>
    <w:rsid w:val="000253A0"/>
    <w:rsid w:val="00041E6C"/>
    <w:rsid w:val="00054B4F"/>
    <w:rsid w:val="00061C7C"/>
    <w:rsid w:val="00064F66"/>
    <w:rsid w:val="000652F5"/>
    <w:rsid w:val="000667C9"/>
    <w:rsid w:val="00075AE3"/>
    <w:rsid w:val="00094A8D"/>
    <w:rsid w:val="000954B1"/>
    <w:rsid w:val="000A1F9E"/>
    <w:rsid w:val="000B3679"/>
    <w:rsid w:val="000D5700"/>
    <w:rsid w:val="00106788"/>
    <w:rsid w:val="00106848"/>
    <w:rsid w:val="00146718"/>
    <w:rsid w:val="00160626"/>
    <w:rsid w:val="0018027B"/>
    <w:rsid w:val="00186EE2"/>
    <w:rsid w:val="00194461"/>
    <w:rsid w:val="001B5B47"/>
    <w:rsid w:val="001C1309"/>
    <w:rsid w:val="001D1657"/>
    <w:rsid w:val="001D44C7"/>
    <w:rsid w:val="001D6892"/>
    <w:rsid w:val="001D6DFF"/>
    <w:rsid w:val="001E345B"/>
    <w:rsid w:val="001E5104"/>
    <w:rsid w:val="001E556E"/>
    <w:rsid w:val="001F2464"/>
    <w:rsid w:val="001F4448"/>
    <w:rsid w:val="001F70AD"/>
    <w:rsid w:val="002037F0"/>
    <w:rsid w:val="00205095"/>
    <w:rsid w:val="00231021"/>
    <w:rsid w:val="00240FD3"/>
    <w:rsid w:val="002412C2"/>
    <w:rsid w:val="00262FE8"/>
    <w:rsid w:val="002E591D"/>
    <w:rsid w:val="002E6159"/>
    <w:rsid w:val="002F6481"/>
    <w:rsid w:val="003125C5"/>
    <w:rsid w:val="00315DDE"/>
    <w:rsid w:val="00316CF7"/>
    <w:rsid w:val="00316DA2"/>
    <w:rsid w:val="0032408C"/>
    <w:rsid w:val="00337F27"/>
    <w:rsid w:val="003567C4"/>
    <w:rsid w:val="00366799"/>
    <w:rsid w:val="00367E91"/>
    <w:rsid w:val="0037708E"/>
    <w:rsid w:val="003C5882"/>
    <w:rsid w:val="003D571B"/>
    <w:rsid w:val="003F3FA3"/>
    <w:rsid w:val="00403EF3"/>
    <w:rsid w:val="00407A8B"/>
    <w:rsid w:val="0041673F"/>
    <w:rsid w:val="004203B3"/>
    <w:rsid w:val="004426A1"/>
    <w:rsid w:val="00476A81"/>
    <w:rsid w:val="004B277C"/>
    <w:rsid w:val="004C793D"/>
    <w:rsid w:val="00510501"/>
    <w:rsid w:val="005129A3"/>
    <w:rsid w:val="00520A2A"/>
    <w:rsid w:val="00521324"/>
    <w:rsid w:val="005654BF"/>
    <w:rsid w:val="00571753"/>
    <w:rsid w:val="00592363"/>
    <w:rsid w:val="00596ECA"/>
    <w:rsid w:val="005970EA"/>
    <w:rsid w:val="005B4537"/>
    <w:rsid w:val="005C3411"/>
    <w:rsid w:val="005F3884"/>
    <w:rsid w:val="006448BC"/>
    <w:rsid w:val="00654179"/>
    <w:rsid w:val="006751B8"/>
    <w:rsid w:val="00692434"/>
    <w:rsid w:val="006949EF"/>
    <w:rsid w:val="0069501A"/>
    <w:rsid w:val="006A0B2D"/>
    <w:rsid w:val="006A2950"/>
    <w:rsid w:val="006B2803"/>
    <w:rsid w:val="006F22A2"/>
    <w:rsid w:val="006F5DCF"/>
    <w:rsid w:val="00703E4F"/>
    <w:rsid w:val="00704D30"/>
    <w:rsid w:val="00717012"/>
    <w:rsid w:val="00721D4B"/>
    <w:rsid w:val="00722346"/>
    <w:rsid w:val="00750222"/>
    <w:rsid w:val="0076761F"/>
    <w:rsid w:val="007710DA"/>
    <w:rsid w:val="007951E0"/>
    <w:rsid w:val="007B3FC4"/>
    <w:rsid w:val="007D579C"/>
    <w:rsid w:val="007E05FB"/>
    <w:rsid w:val="007E2CA9"/>
    <w:rsid w:val="00801A97"/>
    <w:rsid w:val="00803869"/>
    <w:rsid w:val="00823F21"/>
    <w:rsid w:val="008373C7"/>
    <w:rsid w:val="00843E02"/>
    <w:rsid w:val="00857F9B"/>
    <w:rsid w:val="008729A4"/>
    <w:rsid w:val="00872A8B"/>
    <w:rsid w:val="00875410"/>
    <w:rsid w:val="0087693B"/>
    <w:rsid w:val="0089339C"/>
    <w:rsid w:val="008A0122"/>
    <w:rsid w:val="008A3D0E"/>
    <w:rsid w:val="008C2965"/>
    <w:rsid w:val="008C2F76"/>
    <w:rsid w:val="008C40CF"/>
    <w:rsid w:val="00902526"/>
    <w:rsid w:val="00921A40"/>
    <w:rsid w:val="00927655"/>
    <w:rsid w:val="00937D60"/>
    <w:rsid w:val="00945881"/>
    <w:rsid w:val="00961C10"/>
    <w:rsid w:val="0096413C"/>
    <w:rsid w:val="00980B73"/>
    <w:rsid w:val="0099564F"/>
    <w:rsid w:val="009A571B"/>
    <w:rsid w:val="009F0B2F"/>
    <w:rsid w:val="00A1028F"/>
    <w:rsid w:val="00A34AFA"/>
    <w:rsid w:val="00A41D00"/>
    <w:rsid w:val="00A8680A"/>
    <w:rsid w:val="00A86B0A"/>
    <w:rsid w:val="00AC0580"/>
    <w:rsid w:val="00AD6306"/>
    <w:rsid w:val="00AE2F43"/>
    <w:rsid w:val="00B034E3"/>
    <w:rsid w:val="00B37D2C"/>
    <w:rsid w:val="00B553C5"/>
    <w:rsid w:val="00B56C60"/>
    <w:rsid w:val="00B92747"/>
    <w:rsid w:val="00BA6FA8"/>
    <w:rsid w:val="00BB055A"/>
    <w:rsid w:val="00BB4A7F"/>
    <w:rsid w:val="00BC4A85"/>
    <w:rsid w:val="00BD50F7"/>
    <w:rsid w:val="00C0499F"/>
    <w:rsid w:val="00C169DF"/>
    <w:rsid w:val="00C74A67"/>
    <w:rsid w:val="00C76E5B"/>
    <w:rsid w:val="00C774C0"/>
    <w:rsid w:val="00C849D9"/>
    <w:rsid w:val="00CA671E"/>
    <w:rsid w:val="00CB353A"/>
    <w:rsid w:val="00CC1CA9"/>
    <w:rsid w:val="00CD0565"/>
    <w:rsid w:val="00CD2E9F"/>
    <w:rsid w:val="00CD493C"/>
    <w:rsid w:val="00CE6680"/>
    <w:rsid w:val="00CF69BB"/>
    <w:rsid w:val="00D04820"/>
    <w:rsid w:val="00D21B60"/>
    <w:rsid w:val="00D30410"/>
    <w:rsid w:val="00D53348"/>
    <w:rsid w:val="00D53AA1"/>
    <w:rsid w:val="00D64276"/>
    <w:rsid w:val="00D7417D"/>
    <w:rsid w:val="00D74E5F"/>
    <w:rsid w:val="00D937D2"/>
    <w:rsid w:val="00D94D57"/>
    <w:rsid w:val="00DA1A31"/>
    <w:rsid w:val="00DA7AC6"/>
    <w:rsid w:val="00DB53C8"/>
    <w:rsid w:val="00DD0365"/>
    <w:rsid w:val="00DD1C42"/>
    <w:rsid w:val="00E11F07"/>
    <w:rsid w:val="00E354D8"/>
    <w:rsid w:val="00E44FE0"/>
    <w:rsid w:val="00E61417"/>
    <w:rsid w:val="00E67A46"/>
    <w:rsid w:val="00E9375C"/>
    <w:rsid w:val="00EA168D"/>
    <w:rsid w:val="00EC094C"/>
    <w:rsid w:val="00ED6069"/>
    <w:rsid w:val="00EE2D83"/>
    <w:rsid w:val="00EF3747"/>
    <w:rsid w:val="00F01516"/>
    <w:rsid w:val="00F36FB8"/>
    <w:rsid w:val="00F5491F"/>
    <w:rsid w:val="00F604CB"/>
    <w:rsid w:val="00F67FCA"/>
    <w:rsid w:val="00F70778"/>
    <w:rsid w:val="00F70F5B"/>
    <w:rsid w:val="00F82A65"/>
    <w:rsid w:val="00F847FF"/>
    <w:rsid w:val="00FA0C2A"/>
    <w:rsid w:val="00FB3107"/>
    <w:rsid w:val="00FC3474"/>
    <w:rsid w:val="00FF457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FF7C2"/>
  <w15:docId w15:val="{CA455A76-81BD-4A40-98ED-754C697D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CE"/>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1E4C39"/>
    <w:pPr>
      <w:keepNext/>
      <w:shd w:val="clear" w:color="auto" w:fill="000000"/>
      <w:spacing w:before="120"/>
    </w:pPr>
    <w:rPr>
      <w:rFonts w:ascii="Calibri" w:hAnsi="Calibri" w:cs="Arial"/>
      <w:b/>
      <w:bCs/>
      <w:color w:val="FFFFFF"/>
      <w:sz w:val="28"/>
      <w:lang w:val="en-GB" w:eastAsia="nl-NL"/>
    </w:rPr>
  </w:style>
  <w:style w:type="paragraph" w:customStyle="1" w:styleId="Subheading">
    <w:name w:val="Subheading"/>
    <w:next w:val="Normal"/>
    <w:link w:val="SubheadingChar"/>
    <w:qFormat/>
    <w:rsid w:val="00BA6FA8"/>
    <w:pPr>
      <w:keepNext/>
    </w:pPr>
    <w:rPr>
      <w:rFonts w:ascii="Calibri" w:hAnsi="Calibri" w:cs="Arial"/>
      <w:b/>
      <w:bCs/>
      <w:sz w:val="22"/>
      <w:szCs w:val="16"/>
      <w:lang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BE4DF3"/>
    <w:pPr>
      <w:keepNext/>
      <w:spacing w:before="120" w:after="60"/>
    </w:pPr>
    <w:rPr>
      <w:rFonts w:ascii="Calibri" w:hAnsi="Calibri" w:cs="Arial"/>
      <w:b/>
      <w:bCs/>
      <w:sz w:val="22"/>
      <w:szCs w:val="16"/>
      <w:lang w:val="nl-BE" w:eastAsia="nl-NL"/>
    </w:rPr>
  </w:style>
  <w:style w:type="paragraph" w:customStyle="1" w:styleId="SpacingBeforeSubheading">
    <w:name w:val="SpacingBeforeSubheading"/>
    <w:next w:val="Subheading"/>
    <w:qFormat/>
    <w:rsid w:val="00703E4F"/>
    <w:pPr>
      <w:keepNext/>
    </w:pPr>
    <w:rPr>
      <w:rFonts w:ascii="Calibri" w:hAnsi="Calibri" w:cs="Arial"/>
      <w:sz w:val="2"/>
      <w:szCs w:val="6"/>
      <w:lang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paragraph" w:styleId="NormalWeb">
    <w:name w:val="Normal (Web)"/>
    <w:basedOn w:val="Normal"/>
    <w:uiPriority w:val="99"/>
    <w:unhideWhenUsed/>
    <w:rsid w:val="00F57C48"/>
    <w:pPr>
      <w:spacing w:before="100" w:beforeAutospacing="1" w:after="100" w:afterAutospacing="1"/>
    </w:pPr>
    <w:rPr>
      <w:rFonts w:ascii="Times New Roman" w:hAnsi="Times New Roman" w:cs="Times New Roman"/>
      <w:sz w:val="24"/>
      <w:szCs w:val="24"/>
      <w:lang w:val="en-US" w:eastAsia="en-US"/>
    </w:rPr>
  </w:style>
  <w:style w:type="paragraph" w:customStyle="1" w:styleId="Body-USTemplate">
    <w:name w:val="Body - US Template"/>
    <w:link w:val="Body-USTemplateChar"/>
    <w:qFormat/>
    <w:rsid w:val="0069501A"/>
    <w:rPr>
      <w:rFonts w:ascii="Calibri" w:hAnsi="Calibri"/>
      <w:szCs w:val="16"/>
      <w:lang w:eastAsia="nl-NL"/>
    </w:rPr>
  </w:style>
  <w:style w:type="paragraph" w:customStyle="1" w:styleId="Dates-USTemplate">
    <w:name w:val="Dates - US Template"/>
    <w:basedOn w:val="Normal"/>
    <w:link w:val="Dates-USTemplateChar"/>
    <w:qFormat/>
    <w:rsid w:val="00DA7AC6"/>
    <w:pPr>
      <w:tabs>
        <w:tab w:val="center" w:pos="3885"/>
        <w:tab w:val="right" w:pos="7626"/>
      </w:tabs>
    </w:pPr>
    <w:rPr>
      <w:sz w:val="14"/>
      <w:szCs w:val="14"/>
    </w:rPr>
  </w:style>
  <w:style w:type="character" w:customStyle="1" w:styleId="Body-USTemplateChar">
    <w:name w:val="Body - US Template Char"/>
    <w:link w:val="Body-USTemplate"/>
    <w:rsid w:val="0069501A"/>
    <w:rPr>
      <w:rFonts w:ascii="Calibri" w:hAnsi="Calibri"/>
      <w:szCs w:val="16"/>
      <w:lang w:eastAsia="nl-NL"/>
    </w:rPr>
  </w:style>
  <w:style w:type="paragraph" w:customStyle="1" w:styleId="ProductName-USTemplate">
    <w:name w:val="Product Name - US Template"/>
    <w:basedOn w:val="Normal"/>
    <w:link w:val="ProductName-USTemplateChar"/>
    <w:qFormat/>
    <w:rsid w:val="00106848"/>
    <w:rPr>
      <w:b/>
      <w:bCs/>
      <w:sz w:val="32"/>
      <w:szCs w:val="32"/>
    </w:rPr>
  </w:style>
  <w:style w:type="character" w:customStyle="1" w:styleId="Dates-USTemplateChar">
    <w:name w:val="Dates - US Template Char"/>
    <w:link w:val="Dates-USTemplate"/>
    <w:rsid w:val="00DA7AC6"/>
    <w:rPr>
      <w:rFonts w:ascii="Calibri" w:hAnsi="Calibri" w:cs="Arial"/>
      <w:sz w:val="14"/>
      <w:szCs w:val="14"/>
      <w:lang w:val="en-GB" w:eastAsia="nl-NL"/>
    </w:rPr>
  </w:style>
  <w:style w:type="paragraph" w:customStyle="1" w:styleId="SDSText-USTemplate">
    <w:name w:val="SDS Text - US Template"/>
    <w:basedOn w:val="Normal"/>
    <w:link w:val="SDSText-USTemplateChar"/>
    <w:qFormat/>
    <w:rsid w:val="00106848"/>
    <w:pPr>
      <w:tabs>
        <w:tab w:val="right" w:pos="10530"/>
      </w:tabs>
    </w:pPr>
    <w:rPr>
      <w:szCs w:val="20"/>
    </w:rPr>
  </w:style>
  <w:style w:type="character" w:customStyle="1" w:styleId="ProductName-USTemplateChar">
    <w:name w:val="Product Name - US Template Char"/>
    <w:link w:val="ProductName-USTemplate"/>
    <w:rsid w:val="00106848"/>
    <w:rPr>
      <w:rFonts w:ascii="Calibri" w:hAnsi="Calibri" w:cs="Arial"/>
      <w:b/>
      <w:bCs/>
      <w:sz w:val="32"/>
      <w:szCs w:val="32"/>
      <w:lang w:val="en-GB" w:eastAsia="nl-NL"/>
    </w:rPr>
  </w:style>
  <w:style w:type="paragraph" w:customStyle="1" w:styleId="FieldName-USTemplate">
    <w:name w:val="Field Name - US Template"/>
    <w:basedOn w:val="Normal"/>
    <w:link w:val="FieldName-USTemplateChar"/>
    <w:qFormat/>
    <w:rsid w:val="007710DA"/>
    <w:rPr>
      <w:b/>
      <w:szCs w:val="18"/>
      <w:lang w:val="en-US"/>
    </w:rPr>
  </w:style>
  <w:style w:type="character" w:customStyle="1" w:styleId="SDSText-USTemplateChar">
    <w:name w:val="SDS Text - US Template Char"/>
    <w:link w:val="SDSText-USTemplate"/>
    <w:rsid w:val="00106848"/>
    <w:rPr>
      <w:rFonts w:ascii="Calibri" w:hAnsi="Calibri" w:cs="Arial"/>
      <w:lang w:val="en-GB" w:eastAsia="nl-NL"/>
    </w:rPr>
  </w:style>
  <w:style w:type="paragraph" w:customStyle="1" w:styleId="Disclaimer-USTemplate">
    <w:name w:val="Disclaimer - US Template"/>
    <w:basedOn w:val="Normal"/>
    <w:link w:val="Disclaimer-USTemplateChar"/>
    <w:qFormat/>
    <w:rsid w:val="007D1382"/>
    <w:pPr>
      <w:keepLines/>
    </w:pPr>
    <w:rPr>
      <w:i/>
      <w:iCs/>
      <w:szCs w:val="18"/>
      <w:lang w:val="en-US"/>
    </w:rPr>
  </w:style>
  <w:style w:type="character" w:customStyle="1" w:styleId="FieldName-USTemplateChar">
    <w:name w:val="Field Name - US Template Char"/>
    <w:link w:val="FieldName-USTemplate"/>
    <w:rsid w:val="007710DA"/>
    <w:rPr>
      <w:rFonts w:ascii="Calibri" w:hAnsi="Calibri" w:cs="Arial"/>
      <w:b/>
      <w:szCs w:val="18"/>
      <w:lang w:eastAsia="nl-NL"/>
    </w:rPr>
  </w:style>
  <w:style w:type="character" w:styleId="Emphasis">
    <w:name w:val="Emphasis"/>
    <w:qFormat/>
    <w:rsid w:val="00AE2F43"/>
    <w:rPr>
      <w:i/>
      <w:iCs/>
    </w:rPr>
  </w:style>
  <w:style w:type="character" w:customStyle="1" w:styleId="Disclaimer-USTemplateChar">
    <w:name w:val="Disclaimer - US Template Char"/>
    <w:link w:val="Disclaimer-USTemplate"/>
    <w:rsid w:val="007D1382"/>
    <w:rPr>
      <w:rFonts w:ascii="Calibri" w:hAnsi="Calibri" w:cs="Arial"/>
      <w:i/>
      <w:iCs/>
      <w:szCs w:val="18"/>
      <w:lang w:eastAsia="nl-NL"/>
    </w:rPr>
  </w:style>
  <w:style w:type="paragraph" w:styleId="BalloonText">
    <w:name w:val="Balloon Text"/>
    <w:basedOn w:val="Normal"/>
    <w:link w:val="BalloonTextChar"/>
    <w:rsid w:val="00067D20"/>
    <w:rPr>
      <w:rFonts w:ascii="Segoe UI" w:hAnsi="Segoe UI" w:cs="Segoe UI"/>
      <w:sz w:val="18"/>
      <w:szCs w:val="18"/>
    </w:rPr>
  </w:style>
  <w:style w:type="character" w:customStyle="1" w:styleId="BalloonTextChar">
    <w:name w:val="Balloon Text Char"/>
    <w:link w:val="BalloonText"/>
    <w:rsid w:val="00067D20"/>
    <w:rPr>
      <w:rFonts w:ascii="Segoe UI" w:hAnsi="Segoe UI" w:cs="Segoe UI"/>
      <w:sz w:val="18"/>
      <w:szCs w:val="18"/>
      <w:lang w:val="en-GB" w:eastAsia="nl-NL"/>
    </w:rPr>
  </w:style>
  <w:style w:type="character" w:customStyle="1" w:styleId="NoSpacingChar">
    <w:name w:val="No Spacing Char"/>
    <w:link w:val="NoSpacing"/>
    <w:uiPriority w:val="1"/>
    <w:locked/>
    <w:rsid w:val="00067D20"/>
    <w:rPr>
      <w:rFonts w:ascii="Arial" w:hAnsi="Arial" w:cs="Arial"/>
      <w:sz w:val="16"/>
      <w:szCs w:val="16"/>
      <w:lang w:val="en-GB" w:eastAsia="nl-NL"/>
    </w:rPr>
  </w:style>
  <w:style w:type="paragraph" w:customStyle="1" w:styleId="Spacing">
    <w:name w:val="Spacing"/>
    <w:basedOn w:val="Normal"/>
    <w:link w:val="SpacingChar"/>
    <w:qFormat/>
    <w:rsid w:val="00067D20"/>
    <w:rPr>
      <w:bCs/>
      <w:sz w:val="2"/>
      <w:szCs w:val="2"/>
    </w:rPr>
  </w:style>
  <w:style w:type="character" w:customStyle="1" w:styleId="SpacingChar">
    <w:name w:val="Spacing Char"/>
    <w:link w:val="Spacing"/>
    <w:rsid w:val="00067D20"/>
    <w:rPr>
      <w:rFonts w:ascii="Calibri" w:hAnsi="Calibri" w:cs="Arial"/>
      <w:bCs/>
      <w:sz w:val="2"/>
      <w:szCs w:val="2"/>
      <w:lang w:val="en-GB" w:eastAsia="nl-NL"/>
    </w:rPr>
  </w:style>
  <w:style w:type="character" w:customStyle="1" w:styleId="SubheadingChar">
    <w:name w:val="Subheading Char"/>
    <w:link w:val="Subheading"/>
    <w:rsid w:val="00FA0C2A"/>
    <w:rPr>
      <w:rFonts w:ascii="Calibri" w:hAnsi="Calibri" w:cs="Arial"/>
      <w:b/>
      <w:bCs/>
      <w:sz w:val="22"/>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BAD5-88E7-4FDB-8A0E-467D0F02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10848</Characters>
  <Application>Microsoft Office Word</Application>
  <DocSecurity>4</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«Test»</vt:lpstr>
    </vt:vector>
  </TitlesOfParts>
  <Company>Lisam Systems</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Debbie Abrahams</cp:lastModifiedBy>
  <cp:revision>2</cp:revision>
  <dcterms:created xsi:type="dcterms:W3CDTF">2023-01-06T17:38:00Z</dcterms:created>
  <dcterms:modified xsi:type="dcterms:W3CDTF">2023-01-06T17:38:00Z</dcterms:modified>
</cp:coreProperties>
</file>